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4D4AE" w14:textId="77777777" w:rsidR="001F2FBF" w:rsidRPr="005E6055" w:rsidRDefault="001F2FBF" w:rsidP="00DD606E">
      <w:pPr>
        <w:rPr>
          <w:b/>
        </w:rPr>
      </w:pPr>
    </w:p>
    <w:p w14:paraId="627DB47B" w14:textId="77777777" w:rsidR="00D91B22" w:rsidRPr="005E6055" w:rsidRDefault="00D91B22" w:rsidP="00D91B22">
      <w:pPr>
        <w:rPr>
          <w:b/>
        </w:rPr>
      </w:pPr>
    </w:p>
    <w:p w14:paraId="39C102B5" w14:textId="77777777" w:rsidR="005E6055" w:rsidRDefault="005E6055" w:rsidP="00423577">
      <w:pPr>
        <w:jc w:val="center"/>
        <w:rPr>
          <w:b/>
        </w:rPr>
      </w:pPr>
    </w:p>
    <w:p w14:paraId="0B0EEBB2" w14:textId="7D144E84" w:rsidR="00423577" w:rsidRPr="005E6055" w:rsidRDefault="00423577" w:rsidP="00423577">
      <w:pPr>
        <w:jc w:val="center"/>
        <w:rPr>
          <w:b/>
          <w:lang w:val="ru-RU"/>
        </w:rPr>
      </w:pPr>
      <w:r w:rsidRPr="005E6055">
        <w:rPr>
          <w:b/>
        </w:rPr>
        <w:t>Протокол №3</w:t>
      </w:r>
      <w:r w:rsidR="00D82B60">
        <w:rPr>
          <w:b/>
          <w:lang w:val="ru-RU"/>
        </w:rPr>
        <w:t>9</w:t>
      </w:r>
    </w:p>
    <w:p w14:paraId="5674D52B" w14:textId="77777777" w:rsidR="00423577" w:rsidRPr="005E6055" w:rsidRDefault="00423577" w:rsidP="00423577">
      <w:pPr>
        <w:jc w:val="center"/>
        <w:rPr>
          <w:b/>
        </w:rPr>
      </w:pPr>
    </w:p>
    <w:p w14:paraId="5B22B3BA" w14:textId="77777777" w:rsidR="00423577" w:rsidRPr="005E6055" w:rsidRDefault="00423577" w:rsidP="00423577">
      <w:pPr>
        <w:jc w:val="center"/>
        <w:rPr>
          <w:b/>
        </w:rPr>
      </w:pPr>
      <w:r w:rsidRPr="005E6055">
        <w:rPr>
          <w:b/>
        </w:rPr>
        <w:t>от заседание на</w:t>
      </w:r>
    </w:p>
    <w:p w14:paraId="5D55CFFE" w14:textId="77777777" w:rsidR="00423577" w:rsidRPr="005E6055" w:rsidRDefault="00423577" w:rsidP="00423577">
      <w:pPr>
        <w:jc w:val="center"/>
        <w:rPr>
          <w:b/>
        </w:rPr>
      </w:pPr>
      <w:r w:rsidRPr="005E6055">
        <w:rPr>
          <w:b/>
        </w:rPr>
        <w:t xml:space="preserve">Постоянната комисия по бюджет и финанси към </w:t>
      </w:r>
    </w:p>
    <w:p w14:paraId="21C32D93" w14:textId="785C1B80" w:rsidR="00423577" w:rsidRPr="005E6055" w:rsidRDefault="00423577" w:rsidP="009E0BCC">
      <w:pPr>
        <w:jc w:val="center"/>
        <w:rPr>
          <w:b/>
        </w:rPr>
      </w:pPr>
      <w:r w:rsidRPr="005E6055">
        <w:rPr>
          <w:b/>
        </w:rPr>
        <w:t>Общински съвет-Банско</w:t>
      </w:r>
    </w:p>
    <w:p w14:paraId="57B82FD3" w14:textId="77777777" w:rsidR="00423577" w:rsidRDefault="00423577" w:rsidP="00423577">
      <w:pPr>
        <w:rPr>
          <w:b/>
        </w:rPr>
      </w:pPr>
    </w:p>
    <w:p w14:paraId="3CE2DD0C" w14:textId="77777777" w:rsidR="005E6055" w:rsidRDefault="005E6055" w:rsidP="00423577">
      <w:pPr>
        <w:rPr>
          <w:b/>
        </w:rPr>
      </w:pPr>
    </w:p>
    <w:p w14:paraId="482B6208" w14:textId="77777777" w:rsidR="005E6055" w:rsidRPr="005E6055" w:rsidRDefault="005E6055" w:rsidP="00423577">
      <w:pPr>
        <w:rPr>
          <w:b/>
        </w:rPr>
      </w:pPr>
    </w:p>
    <w:p w14:paraId="500FA02C" w14:textId="5EC52267" w:rsidR="00423577" w:rsidRPr="005E6055" w:rsidRDefault="00423577" w:rsidP="00423577">
      <w:pPr>
        <w:spacing w:line="360" w:lineRule="auto"/>
      </w:pPr>
      <w:r w:rsidRPr="005E6055">
        <w:rPr>
          <w:b/>
        </w:rPr>
        <w:t xml:space="preserve">Председател: </w:t>
      </w:r>
      <w:r w:rsidRPr="005E6055">
        <w:t xml:space="preserve">Иван Драгосинов – </w:t>
      </w:r>
      <w:r w:rsidR="00B93AA9">
        <w:t>присъства</w:t>
      </w:r>
    </w:p>
    <w:p w14:paraId="02808EC1" w14:textId="6C694F3A" w:rsidR="00423577" w:rsidRPr="005E6055" w:rsidRDefault="00423577" w:rsidP="00423577">
      <w:pPr>
        <w:spacing w:line="360" w:lineRule="auto"/>
      </w:pPr>
      <w:r w:rsidRPr="005E6055">
        <w:rPr>
          <w:b/>
        </w:rPr>
        <w:t xml:space="preserve">Зам. председател: </w:t>
      </w:r>
      <w:r w:rsidRPr="005E6055">
        <w:t>Петър Галчев -</w:t>
      </w:r>
      <w:r w:rsidR="00B93AA9" w:rsidRPr="00B93AA9">
        <w:t xml:space="preserve"> </w:t>
      </w:r>
      <w:r w:rsidR="00B93AA9">
        <w:t>присъства</w:t>
      </w:r>
    </w:p>
    <w:p w14:paraId="18F142A1" w14:textId="1F1151FE" w:rsidR="00423577" w:rsidRPr="005E6055" w:rsidRDefault="00423577" w:rsidP="00423577">
      <w:pPr>
        <w:spacing w:line="360" w:lineRule="auto"/>
      </w:pPr>
      <w:r w:rsidRPr="005E6055">
        <w:rPr>
          <w:b/>
        </w:rPr>
        <w:t xml:space="preserve">            Членове: </w:t>
      </w:r>
      <w:r w:rsidRPr="005E6055">
        <w:t>1. Георги Главчев -</w:t>
      </w:r>
      <w:r w:rsidR="00FF49F2" w:rsidRPr="005E6055">
        <w:t xml:space="preserve"> </w:t>
      </w:r>
      <w:r w:rsidR="00B93AA9">
        <w:t>присъства</w:t>
      </w:r>
    </w:p>
    <w:p w14:paraId="7A95DD06" w14:textId="768342BB" w:rsidR="00423577" w:rsidRPr="005E6055" w:rsidRDefault="00423577" w:rsidP="00423577">
      <w:pPr>
        <w:spacing w:line="360" w:lineRule="auto"/>
      </w:pPr>
      <w:r w:rsidRPr="005E6055">
        <w:t xml:space="preserve">                             2. Димитър Юлев -</w:t>
      </w:r>
      <w:r w:rsidR="00AC3D6E" w:rsidRPr="005E6055">
        <w:t xml:space="preserve"> </w:t>
      </w:r>
      <w:r w:rsidR="00B93AA9">
        <w:t>присъства</w:t>
      </w:r>
    </w:p>
    <w:p w14:paraId="45873B47" w14:textId="27AF5CF7" w:rsidR="00423577" w:rsidRPr="005E6055" w:rsidRDefault="00423577" w:rsidP="00423577">
      <w:pPr>
        <w:spacing w:line="360" w:lineRule="auto"/>
      </w:pPr>
      <w:r w:rsidRPr="005E6055">
        <w:t xml:space="preserve">                            3. Костадин Юнчов – </w:t>
      </w:r>
      <w:r w:rsidR="00B93AA9">
        <w:t>отсъства</w:t>
      </w:r>
    </w:p>
    <w:p w14:paraId="50D37DDA" w14:textId="17A6BE41" w:rsidR="00423577" w:rsidRDefault="00423577" w:rsidP="00423577">
      <w:pPr>
        <w:jc w:val="both"/>
      </w:pPr>
      <w:r w:rsidRPr="005E6055">
        <w:t xml:space="preserve">  </w:t>
      </w:r>
    </w:p>
    <w:p w14:paraId="523C98AA" w14:textId="77777777" w:rsidR="005E6055" w:rsidRPr="005E6055" w:rsidRDefault="005E6055" w:rsidP="00423577">
      <w:pPr>
        <w:jc w:val="both"/>
      </w:pPr>
    </w:p>
    <w:p w14:paraId="6239F18C" w14:textId="0AE6DA21" w:rsidR="00423577" w:rsidRPr="005E6055" w:rsidRDefault="00423577" w:rsidP="00423577">
      <w:pPr>
        <w:ind w:firstLine="426"/>
        <w:jc w:val="both"/>
      </w:pPr>
      <w:r w:rsidRPr="005E6055">
        <w:t xml:space="preserve">Днес </w:t>
      </w:r>
      <w:r w:rsidR="00D82B60">
        <w:rPr>
          <w:lang w:val="ru-RU"/>
        </w:rPr>
        <w:t>0</w:t>
      </w:r>
      <w:r w:rsidR="00E82D3E" w:rsidRPr="005E6055">
        <w:rPr>
          <w:lang w:val="ru-RU"/>
        </w:rPr>
        <w:t>3</w:t>
      </w:r>
      <w:r w:rsidRPr="005E6055">
        <w:t>.0</w:t>
      </w:r>
      <w:r w:rsidR="00D82B60">
        <w:t>9</w:t>
      </w:r>
      <w:r w:rsidRPr="005E6055">
        <w:t>.202</w:t>
      </w:r>
      <w:r w:rsidR="0097085B" w:rsidRPr="005E6055">
        <w:t>6 г.</w:t>
      </w:r>
      <w:r w:rsidR="00D82B60">
        <w:t xml:space="preserve"> </w:t>
      </w:r>
      <w:r w:rsidRPr="005E6055">
        <w:t>от 17</w:t>
      </w:r>
      <w:r w:rsidR="00D82B60">
        <w:t xml:space="preserve"> </w:t>
      </w:r>
      <w:r w:rsidRPr="005E6055">
        <w:t>ч. в заседателната зала на ОбС-Банско се състоя заседание на Постоянната комисия по бюджет и финанси към ОбС</w:t>
      </w:r>
      <w:r w:rsidR="00AC3D6E" w:rsidRPr="005E6055">
        <w:t xml:space="preserve"> </w:t>
      </w:r>
      <w:r w:rsidRPr="005E6055">
        <w:t>-</w:t>
      </w:r>
      <w:r w:rsidR="00DA713C">
        <w:t xml:space="preserve"> </w:t>
      </w:r>
      <w:r w:rsidRPr="005E6055">
        <w:t xml:space="preserve">Банско. </w:t>
      </w:r>
      <w:bookmarkStart w:id="0" w:name="_Hlk239408082"/>
      <w:r w:rsidRPr="005E6055">
        <w:t>Освен членовете на комисията, на заседанието присъстваха  Димитър Русков – председател на ОбС,</w:t>
      </w:r>
      <w:r w:rsidR="00AC3D6E" w:rsidRPr="005E6055">
        <w:t xml:space="preserve"> </w:t>
      </w:r>
      <w:r w:rsidR="00B93AA9">
        <w:t xml:space="preserve">Стойчо Баненски – кмет на Община Банско, </w:t>
      </w:r>
      <w:r w:rsidRPr="005E6055">
        <w:t>Сашка Въчкова – зам.-кмет</w:t>
      </w:r>
      <w:r w:rsidR="00B93AA9">
        <w:t xml:space="preserve"> на Община Банско</w:t>
      </w:r>
      <w:r w:rsidRPr="005E6055">
        <w:t>, Георги Доневичин – зам.-кмет</w:t>
      </w:r>
      <w:r w:rsidR="00B93AA9">
        <w:t xml:space="preserve"> на Община Банско, Магдалена Юсева – зам. кмет на Община Банско, Иван Докторов – секретар на Община Банско</w:t>
      </w:r>
      <w:r w:rsidR="001A0DD5" w:rsidRPr="005E6055">
        <w:t xml:space="preserve"> </w:t>
      </w:r>
      <w:r w:rsidRPr="005E6055">
        <w:t>и Димитър Русков – директор дирекция „ФСД“</w:t>
      </w:r>
      <w:r w:rsidR="009E0BCC" w:rsidRPr="005E6055">
        <w:t xml:space="preserve"> </w:t>
      </w:r>
      <w:r w:rsidR="00776C93" w:rsidRPr="005E6055">
        <w:t xml:space="preserve">в Община </w:t>
      </w:r>
      <w:r w:rsidR="008F42E4" w:rsidRPr="005E6055">
        <w:t>Б</w:t>
      </w:r>
      <w:r w:rsidR="00776C93" w:rsidRPr="005E6055">
        <w:t>анско</w:t>
      </w:r>
      <w:r w:rsidRPr="005E6055">
        <w:t>.</w:t>
      </w:r>
      <w:bookmarkEnd w:id="0"/>
    </w:p>
    <w:p w14:paraId="5FA8AD2E" w14:textId="77777777" w:rsidR="005E6055" w:rsidRPr="005E6055" w:rsidRDefault="005E6055" w:rsidP="00423577">
      <w:pPr>
        <w:tabs>
          <w:tab w:val="left" w:pos="3010"/>
        </w:tabs>
        <w:rPr>
          <w:lang w:val="ru-RU"/>
        </w:rPr>
      </w:pPr>
    </w:p>
    <w:p w14:paraId="0C246E2D" w14:textId="1C2B6897" w:rsidR="00FE303A" w:rsidRDefault="00423577" w:rsidP="00D82B60">
      <w:pPr>
        <w:tabs>
          <w:tab w:val="left" w:pos="3010"/>
        </w:tabs>
        <w:ind w:firstLine="426"/>
      </w:pPr>
      <w:r w:rsidRPr="005E6055">
        <w:t>Заседанието протече при следния дневен ред:</w:t>
      </w:r>
    </w:p>
    <w:p w14:paraId="56D6C9D6" w14:textId="77777777" w:rsidR="00D82B60" w:rsidRDefault="00D82B60" w:rsidP="00D82B60">
      <w:pPr>
        <w:tabs>
          <w:tab w:val="left" w:pos="3010"/>
        </w:tabs>
        <w:ind w:firstLine="426"/>
        <w:jc w:val="both"/>
      </w:pPr>
      <w:r>
        <w:t>1/ Разглеждане на докладна с вх. №ОС-01-166/27.08.2026г. от Стойчо Баненски – кмет на Община Банско, относно отчет за изпълнението на приходите и изпълнение на разходите на бюджета на Община Банско към 31.12.2025 г.</w:t>
      </w:r>
    </w:p>
    <w:p w14:paraId="090A03EB" w14:textId="77777777" w:rsidR="00D82B60" w:rsidRDefault="00D82B60" w:rsidP="00D82B60">
      <w:pPr>
        <w:tabs>
          <w:tab w:val="left" w:pos="3010"/>
        </w:tabs>
        <w:ind w:firstLine="426"/>
        <w:jc w:val="both"/>
      </w:pPr>
      <w:bookmarkStart w:id="1" w:name="_Hlk239064991"/>
      <w:r>
        <w:t>2/ Разглеждане на докладна с вх. №ОС-01-167/27.08.2026г. от Стойчо Баненски – кмет на Община Банско, относно текущото изпълнение на бюджета на Община Банско към 30.06.2026 г. и сборни отчети на средствата от Европейския съюз, извънбюджетни сметки и фондове с натрупване към 30.06.2026 г.</w:t>
      </w:r>
    </w:p>
    <w:p w14:paraId="6044F46F" w14:textId="77777777" w:rsidR="00D82B60" w:rsidRDefault="00D82B60" w:rsidP="00D82B60">
      <w:pPr>
        <w:tabs>
          <w:tab w:val="left" w:pos="3010"/>
        </w:tabs>
        <w:ind w:firstLine="426"/>
        <w:jc w:val="both"/>
      </w:pPr>
      <w:r>
        <w:t>3/ Разглеждане на докладна с вх. №ОС-01-169/28.08.2026г. от Стойчо Баненски – кмет на Община Банско, относно отпускане на финансови средства за провеждане на Международния планински ултрамаратон „Пирин Ултра“.</w:t>
      </w:r>
    </w:p>
    <w:p w14:paraId="50622AA7" w14:textId="77777777" w:rsidR="00D82B60" w:rsidRDefault="00D82B60" w:rsidP="00D82B60">
      <w:pPr>
        <w:tabs>
          <w:tab w:val="left" w:pos="3010"/>
        </w:tabs>
        <w:ind w:firstLine="426"/>
        <w:jc w:val="both"/>
      </w:pPr>
      <w:r>
        <w:t>4/ Разглеждане на докладна с вх. №ОС-01-173/28.08.2026г. от Стойчо Баненски – кмет на Община Банско, относно обща численост и структура на Общинска администрация.</w:t>
      </w:r>
    </w:p>
    <w:p w14:paraId="610B2AD3" w14:textId="77777777" w:rsidR="00D82B60" w:rsidRDefault="00D82B60" w:rsidP="00D82B60">
      <w:pPr>
        <w:tabs>
          <w:tab w:val="left" w:pos="3010"/>
        </w:tabs>
        <w:ind w:firstLine="426"/>
        <w:jc w:val="both"/>
      </w:pPr>
      <w:r>
        <w:t>5/ Разглеждане на докладна с вх. №ОС-01-172/28.08.2026г. от Стойчо Баненски – кмет на Община Банско, относно определяне месечното възнаграждение на кмета на с. Места и кмета на с. Кремен.</w:t>
      </w:r>
    </w:p>
    <w:p w14:paraId="0476B88C" w14:textId="77777777" w:rsidR="00D82B60" w:rsidRDefault="00D82B60" w:rsidP="00D82B60">
      <w:pPr>
        <w:tabs>
          <w:tab w:val="left" w:pos="3010"/>
        </w:tabs>
        <w:ind w:firstLine="426"/>
        <w:jc w:val="both"/>
      </w:pPr>
      <w:r>
        <w:t>6/ Разглеждане на докладна с вх. №ОС-01-171/28.08.2026г. от Стойчо Баненски – кмет на Община Банско, относно определяне месечното възнаграждение на кмета на гр. Добринище и кмета на с. Филипово.</w:t>
      </w:r>
    </w:p>
    <w:p w14:paraId="599288CE" w14:textId="77777777" w:rsidR="00D82B60" w:rsidRDefault="00D82B60" w:rsidP="00D82B60">
      <w:pPr>
        <w:tabs>
          <w:tab w:val="left" w:pos="3010"/>
        </w:tabs>
        <w:ind w:firstLine="426"/>
        <w:jc w:val="both"/>
      </w:pPr>
      <w:r>
        <w:t>7/ Разглеждане на докладна с вх. №ОС-01-170/28.08.2026г. от Стойчо Баненски – кмет на Община Банско, относно определяне месечното възнаграждение на кмета на Община Банско.</w:t>
      </w:r>
    </w:p>
    <w:p w14:paraId="0FC43B84" w14:textId="7FF99CDC" w:rsidR="003059AE" w:rsidRDefault="003059AE" w:rsidP="003059AE">
      <w:pPr>
        <w:tabs>
          <w:tab w:val="left" w:pos="3010"/>
        </w:tabs>
        <w:ind w:firstLine="426"/>
        <w:jc w:val="both"/>
      </w:pPr>
      <w:bookmarkStart w:id="2" w:name="_Hlk239408168"/>
      <w:r>
        <w:t>8</w:t>
      </w:r>
      <w:r w:rsidRPr="00045488">
        <w:t>/ Разглеждане на докладна с вх. №ОС-01-175/03.09.2026г. от Стойчо Баненски – кмет на Община Банско, относно отпускане на безлихвен заем за изпълнение на проект „Архитектурно – художествено и ландшафтно оформление на паркови територии около река Глазне – Подобект 1: Етап 2 „Спортно игрище“.</w:t>
      </w:r>
    </w:p>
    <w:bookmarkEnd w:id="2"/>
    <w:p w14:paraId="1A569819" w14:textId="6946D995" w:rsidR="005E6055" w:rsidRDefault="003059AE" w:rsidP="00D82B60">
      <w:pPr>
        <w:tabs>
          <w:tab w:val="left" w:pos="3010"/>
        </w:tabs>
        <w:ind w:firstLine="426"/>
        <w:jc w:val="both"/>
      </w:pPr>
      <w:r>
        <w:lastRenderedPageBreak/>
        <w:t>9</w:t>
      </w:r>
      <w:r w:rsidR="00D82B60">
        <w:t>/ Разглеждане на докладна с вх. №ОС-01-168/28.08.2026г. от Стойчо Баненски – кмет на Община Банско, относно проект за бюджет приходи и проект за бюджет разходи на Община Банско за 2026 г.</w:t>
      </w:r>
    </w:p>
    <w:bookmarkEnd w:id="1"/>
    <w:p w14:paraId="66F7ADB4" w14:textId="77777777" w:rsidR="005E6055" w:rsidRDefault="005E6055" w:rsidP="00FE303A">
      <w:pPr>
        <w:tabs>
          <w:tab w:val="left" w:pos="3010"/>
        </w:tabs>
        <w:jc w:val="both"/>
      </w:pPr>
    </w:p>
    <w:p w14:paraId="0AFA1734" w14:textId="77777777" w:rsidR="00DA713C" w:rsidRPr="00DA713C" w:rsidRDefault="00DA713C" w:rsidP="00DA713C">
      <w:pPr>
        <w:tabs>
          <w:tab w:val="left" w:pos="3010"/>
        </w:tabs>
        <w:ind w:firstLine="426"/>
        <w:jc w:val="both"/>
      </w:pPr>
      <w:bookmarkStart w:id="3" w:name="_Hlk239411200"/>
      <w:r w:rsidRPr="00DA713C">
        <w:t>Комисия по младежки дейности и спорт, комисия по ТСУ, ОС, земеделие и гори и комисия по бюджет и финанси ще проведе заседанията си съвместно.</w:t>
      </w:r>
    </w:p>
    <w:bookmarkEnd w:id="3"/>
    <w:p w14:paraId="0C995BF8" w14:textId="77777777" w:rsidR="00DA713C" w:rsidRPr="005E6055" w:rsidRDefault="00DA713C" w:rsidP="00DA713C">
      <w:pPr>
        <w:tabs>
          <w:tab w:val="left" w:pos="3010"/>
        </w:tabs>
        <w:ind w:firstLine="426"/>
        <w:jc w:val="both"/>
      </w:pPr>
    </w:p>
    <w:p w14:paraId="6CA37A67" w14:textId="390FA175" w:rsidR="00FE303A" w:rsidRPr="005E6055" w:rsidRDefault="00FE303A" w:rsidP="00FE303A">
      <w:pPr>
        <w:ind w:firstLine="426"/>
        <w:jc w:val="both"/>
      </w:pPr>
      <w:r w:rsidRPr="005E6055">
        <w:rPr>
          <w:b/>
        </w:rPr>
        <w:t>По т.1.</w:t>
      </w:r>
      <w:r w:rsidRPr="005E6055">
        <w:t xml:space="preserve"> </w:t>
      </w:r>
      <w:r w:rsidR="00D82B60" w:rsidRPr="00D82B60">
        <w:t>Разглеждане на докладна с вх. №ОС-01-166/27.08.2026г. от Стойчо Баненски – кмет на Община Банско, относно отчет за изпълнението на приходите и изпълнение на разходите на бюджета на Община Банско към 31.12.2025 г.</w:t>
      </w:r>
    </w:p>
    <w:p w14:paraId="569BBB40" w14:textId="77777777" w:rsidR="00FE303A" w:rsidRPr="005E6055" w:rsidRDefault="00FE303A" w:rsidP="00FE303A">
      <w:pPr>
        <w:tabs>
          <w:tab w:val="left" w:pos="3010"/>
        </w:tabs>
        <w:ind w:firstLine="284"/>
        <w:jc w:val="both"/>
      </w:pPr>
      <w:r w:rsidRPr="005E6055">
        <w:t>След проведените разисквания се премина към гласуване.</w:t>
      </w:r>
    </w:p>
    <w:p w14:paraId="2F6B6D94" w14:textId="77777777" w:rsidR="00FE303A" w:rsidRPr="005E6055" w:rsidRDefault="00FE303A" w:rsidP="00FE303A">
      <w:pPr>
        <w:jc w:val="both"/>
      </w:pPr>
    </w:p>
    <w:p w14:paraId="47578CC0" w14:textId="77777777" w:rsidR="00FE303A" w:rsidRPr="005E6055" w:rsidRDefault="00FE303A" w:rsidP="00FE303A">
      <w:pPr>
        <w:ind w:firstLine="426"/>
        <w:jc w:val="both"/>
        <w:rPr>
          <w:b/>
        </w:rPr>
      </w:pPr>
      <w:r w:rsidRPr="005E6055">
        <w:rPr>
          <w:b/>
        </w:rPr>
        <w:t xml:space="preserve">Гласуване: </w:t>
      </w:r>
    </w:p>
    <w:p w14:paraId="04BF6E41" w14:textId="228C4C35" w:rsidR="00FE303A" w:rsidRPr="005E6055" w:rsidRDefault="00FE303A" w:rsidP="00FE303A">
      <w:pPr>
        <w:ind w:firstLine="426"/>
        <w:jc w:val="both"/>
      </w:pPr>
      <w:r w:rsidRPr="005E6055">
        <w:t xml:space="preserve">ЗА – </w:t>
      </w:r>
      <w:r w:rsidR="00D31A39">
        <w:t>3</w:t>
      </w:r>
      <w:r w:rsidRPr="005E6055">
        <w:t xml:space="preserve"> гласа </w:t>
      </w:r>
    </w:p>
    <w:p w14:paraId="3EF5788C" w14:textId="77777777" w:rsidR="00FE303A" w:rsidRPr="005E6055" w:rsidRDefault="00FE303A" w:rsidP="00FE303A">
      <w:pPr>
        <w:ind w:firstLine="426"/>
        <w:jc w:val="both"/>
      </w:pPr>
      <w:r w:rsidRPr="005E6055">
        <w:t xml:space="preserve">ПРОТИВ – 0  </w:t>
      </w:r>
    </w:p>
    <w:p w14:paraId="6A1E70E4" w14:textId="77777777" w:rsidR="00FE303A" w:rsidRPr="005E6055" w:rsidRDefault="00FE303A" w:rsidP="00FE303A">
      <w:pPr>
        <w:ind w:firstLine="426"/>
        <w:jc w:val="both"/>
      </w:pPr>
      <w:r w:rsidRPr="005E6055">
        <w:t xml:space="preserve">ВЪЗДЪРЖАЛ СЕ – 0 </w:t>
      </w:r>
    </w:p>
    <w:p w14:paraId="69FE3B67" w14:textId="77777777" w:rsidR="00AE23FD" w:rsidRDefault="00AE23FD" w:rsidP="00AE23FD">
      <w:pPr>
        <w:ind w:firstLine="426"/>
        <w:jc w:val="center"/>
        <w:rPr>
          <w:b/>
          <w:bCs/>
        </w:rPr>
      </w:pPr>
    </w:p>
    <w:p w14:paraId="2CDDD975" w14:textId="059C4F2E" w:rsidR="00FE303A" w:rsidRDefault="00AE23FD" w:rsidP="00AE23FD">
      <w:pPr>
        <w:ind w:firstLine="426"/>
        <w:jc w:val="center"/>
        <w:rPr>
          <w:b/>
          <w:bCs/>
        </w:rPr>
      </w:pPr>
      <w:bookmarkStart w:id="4" w:name="_Hlk239065777"/>
      <w:r w:rsidRPr="00AE23FD">
        <w:rPr>
          <w:b/>
          <w:bCs/>
        </w:rPr>
        <w:t>ПРОЕКТОР</w:t>
      </w:r>
      <w:r w:rsidR="00136859">
        <w:rPr>
          <w:b/>
          <w:bCs/>
        </w:rPr>
        <w:t>Е</w:t>
      </w:r>
      <w:r w:rsidRPr="00AE23FD">
        <w:rPr>
          <w:b/>
          <w:bCs/>
        </w:rPr>
        <w:t>ШЕНИЕ</w:t>
      </w:r>
    </w:p>
    <w:bookmarkEnd w:id="4"/>
    <w:p w14:paraId="37AC4282" w14:textId="77777777" w:rsidR="00A85122" w:rsidRDefault="00A85122" w:rsidP="00A85122">
      <w:pPr>
        <w:ind w:firstLine="284"/>
        <w:jc w:val="both"/>
        <w:rPr>
          <w:b/>
          <w:bCs/>
        </w:rPr>
      </w:pPr>
      <w:r>
        <w:rPr>
          <w:b/>
          <w:bCs/>
        </w:rPr>
        <w:t>На основание  чл. 21 ал.</w:t>
      </w:r>
      <w:r>
        <w:rPr>
          <w:b/>
          <w:bCs/>
          <w:lang w:val="ru-RU"/>
        </w:rPr>
        <w:t>2</w:t>
      </w:r>
      <w:r>
        <w:rPr>
          <w:b/>
          <w:bCs/>
        </w:rPr>
        <w:t>, от ЗМСМА, във връзка с чл.21, ал. 1, т.6 и чл.27 ал.4 и ал.5 от ЗМСМА, чл.140, ал.1 и ал. 5 от Закона за публичните финанси, във връзка с  чл.49 ал. 1 от Наредбата за условията и реда за съставяне на тригодишна прогноза за местните дейности и за съставяне, приемане, изпълнение и отчитане на бюджета на Община Банско и</w:t>
      </w:r>
      <w:r>
        <w:t xml:space="preserve"> </w:t>
      </w:r>
      <w:r>
        <w:rPr>
          <w:b/>
          <w:bCs/>
        </w:rPr>
        <w:t>на докладна с вх. №ОС-01-166/27.08.2026г. от Стойчо Баненски – кмет на Община Банско, Общински съвет – Банско реши:</w:t>
      </w:r>
    </w:p>
    <w:p w14:paraId="66805728" w14:textId="17B413ED" w:rsidR="00A85122" w:rsidRDefault="00A85122" w:rsidP="00A85122">
      <w:pPr>
        <w:spacing w:after="200"/>
        <w:ind w:firstLine="284"/>
        <w:contextualSpacing/>
        <w:jc w:val="both"/>
        <w:rPr>
          <w:b/>
          <w:bCs/>
        </w:rPr>
      </w:pPr>
      <w:r>
        <w:rPr>
          <w:b/>
          <w:bCs/>
        </w:rPr>
        <w:t>1.</w:t>
      </w:r>
      <w:r w:rsidR="00584DB8">
        <w:rPr>
          <w:b/>
          <w:bCs/>
        </w:rPr>
        <w:t xml:space="preserve"> </w:t>
      </w:r>
      <w:r>
        <w:rPr>
          <w:b/>
          <w:bCs/>
        </w:rPr>
        <w:t>Приема уточнен годишен план на бюджета за 20</w:t>
      </w:r>
      <w:r>
        <w:rPr>
          <w:b/>
          <w:bCs/>
          <w:lang w:val="ru-RU"/>
        </w:rPr>
        <w:t>25</w:t>
      </w:r>
      <w:r>
        <w:rPr>
          <w:b/>
          <w:bCs/>
        </w:rPr>
        <w:t xml:space="preserve"> год. По приходната и разходната част както следва:</w:t>
      </w:r>
    </w:p>
    <w:p w14:paraId="649C82E1" w14:textId="726D185A" w:rsidR="00A85122" w:rsidRDefault="00A85122" w:rsidP="00A85122">
      <w:pPr>
        <w:ind w:firstLine="284"/>
        <w:jc w:val="both"/>
        <w:rPr>
          <w:b/>
          <w:bCs/>
        </w:rPr>
      </w:pPr>
      <w:r>
        <w:rPr>
          <w:b/>
          <w:bCs/>
        </w:rPr>
        <w:t>1.1.</w:t>
      </w:r>
      <w:r w:rsidR="00584DB8">
        <w:rPr>
          <w:b/>
          <w:bCs/>
        </w:rPr>
        <w:t xml:space="preserve"> </w:t>
      </w:r>
      <w:r>
        <w:rPr>
          <w:b/>
          <w:bCs/>
        </w:rPr>
        <w:t>По прихода в размер на 4</w:t>
      </w:r>
      <w:r>
        <w:rPr>
          <w:b/>
          <w:bCs/>
          <w:lang w:val="ru-RU"/>
        </w:rPr>
        <w:t>9 33</w:t>
      </w:r>
      <w:r>
        <w:rPr>
          <w:b/>
          <w:bCs/>
        </w:rPr>
        <w:t>8</w:t>
      </w:r>
      <w:r>
        <w:rPr>
          <w:b/>
          <w:bCs/>
          <w:lang w:val="ru-RU"/>
        </w:rPr>
        <w:t xml:space="preserve"> 253</w:t>
      </w:r>
      <w:r>
        <w:rPr>
          <w:b/>
          <w:bCs/>
        </w:rPr>
        <w:t xml:space="preserve">  лв. в  т.ч. за:</w:t>
      </w:r>
    </w:p>
    <w:p w14:paraId="6355DA69" w14:textId="77777777" w:rsidR="00A85122" w:rsidRDefault="00A85122" w:rsidP="00A85122">
      <w:pPr>
        <w:ind w:firstLine="284"/>
        <w:jc w:val="both"/>
        <w:rPr>
          <w:b/>
          <w:bCs/>
        </w:rPr>
      </w:pPr>
      <w:r>
        <w:rPr>
          <w:b/>
          <w:bCs/>
        </w:rPr>
        <w:t>1.1.1. За делегирани от държавата дейности 2</w:t>
      </w:r>
      <w:r>
        <w:rPr>
          <w:b/>
          <w:bCs/>
          <w:lang w:val="ru-RU"/>
        </w:rPr>
        <w:t>3 11</w:t>
      </w:r>
      <w:r>
        <w:rPr>
          <w:b/>
          <w:bCs/>
        </w:rPr>
        <w:t>6</w:t>
      </w:r>
      <w:r>
        <w:rPr>
          <w:b/>
          <w:bCs/>
          <w:lang w:val="ru-RU"/>
        </w:rPr>
        <w:t xml:space="preserve"> </w:t>
      </w:r>
      <w:r>
        <w:rPr>
          <w:b/>
          <w:bCs/>
        </w:rPr>
        <w:t>49</w:t>
      </w:r>
      <w:r>
        <w:rPr>
          <w:b/>
          <w:bCs/>
          <w:lang w:val="ru-RU"/>
        </w:rPr>
        <w:t>2</w:t>
      </w:r>
      <w:r>
        <w:rPr>
          <w:b/>
          <w:bCs/>
        </w:rPr>
        <w:t xml:space="preserve"> лв.</w:t>
      </w:r>
    </w:p>
    <w:p w14:paraId="6FA8E4D4" w14:textId="5E4C29CF" w:rsidR="00A85122" w:rsidRDefault="00A85122" w:rsidP="00A85122">
      <w:pPr>
        <w:ind w:firstLine="284"/>
        <w:jc w:val="both"/>
        <w:rPr>
          <w:b/>
          <w:bCs/>
          <w:lang w:val="ru-RU"/>
        </w:rPr>
      </w:pPr>
      <w:r>
        <w:rPr>
          <w:b/>
          <w:bCs/>
        </w:rPr>
        <w:t>1.1.2.</w:t>
      </w:r>
      <w:r w:rsidR="00584DB8">
        <w:rPr>
          <w:b/>
          <w:bCs/>
        </w:rPr>
        <w:t xml:space="preserve"> </w:t>
      </w:r>
      <w:r>
        <w:rPr>
          <w:b/>
          <w:bCs/>
        </w:rPr>
        <w:t>За местни дейности 2</w:t>
      </w:r>
      <w:r>
        <w:rPr>
          <w:b/>
          <w:bCs/>
          <w:lang w:val="ru-RU"/>
        </w:rPr>
        <w:t>6</w:t>
      </w:r>
      <w:r>
        <w:rPr>
          <w:b/>
          <w:bCs/>
          <w:lang w:val="en-US"/>
        </w:rPr>
        <w:t> </w:t>
      </w:r>
      <w:r>
        <w:rPr>
          <w:b/>
          <w:bCs/>
        </w:rPr>
        <w:t>2</w:t>
      </w:r>
      <w:r>
        <w:rPr>
          <w:b/>
          <w:bCs/>
          <w:lang w:val="ru-RU"/>
        </w:rPr>
        <w:t xml:space="preserve">21 </w:t>
      </w:r>
      <w:r>
        <w:rPr>
          <w:b/>
          <w:bCs/>
        </w:rPr>
        <w:t>7</w:t>
      </w:r>
      <w:r>
        <w:rPr>
          <w:b/>
          <w:bCs/>
          <w:lang w:val="ru-RU"/>
        </w:rPr>
        <w:t>61</w:t>
      </w:r>
      <w:r>
        <w:rPr>
          <w:b/>
          <w:bCs/>
        </w:rPr>
        <w:t xml:space="preserve"> лв.</w:t>
      </w:r>
    </w:p>
    <w:p w14:paraId="3D5F8E6E" w14:textId="77777777" w:rsidR="00A85122" w:rsidRDefault="00A85122" w:rsidP="00A85122">
      <w:pPr>
        <w:ind w:firstLine="284"/>
        <w:jc w:val="both"/>
        <w:rPr>
          <w:b/>
          <w:bCs/>
        </w:rPr>
      </w:pPr>
      <w:r>
        <w:rPr>
          <w:b/>
          <w:bCs/>
        </w:rPr>
        <w:t>Разпределени по параграфи съгласно Приложение 1.</w:t>
      </w:r>
    </w:p>
    <w:p w14:paraId="15E7DDB7" w14:textId="2AECC071" w:rsidR="00A85122" w:rsidRDefault="00A85122" w:rsidP="00A85122">
      <w:pPr>
        <w:ind w:firstLine="284"/>
        <w:jc w:val="both"/>
        <w:rPr>
          <w:b/>
          <w:bCs/>
        </w:rPr>
      </w:pPr>
      <w:r>
        <w:rPr>
          <w:b/>
          <w:bCs/>
        </w:rPr>
        <w:t>1.2.</w:t>
      </w:r>
      <w:r w:rsidR="00584DB8">
        <w:rPr>
          <w:b/>
          <w:bCs/>
        </w:rPr>
        <w:t xml:space="preserve"> </w:t>
      </w:r>
      <w:r>
        <w:rPr>
          <w:b/>
          <w:bCs/>
        </w:rPr>
        <w:t>По разхода 4</w:t>
      </w:r>
      <w:r>
        <w:rPr>
          <w:b/>
          <w:bCs/>
          <w:lang w:val="ru-RU"/>
        </w:rPr>
        <w:t>9</w:t>
      </w:r>
      <w:r>
        <w:rPr>
          <w:b/>
          <w:bCs/>
          <w:lang w:val="en-US"/>
        </w:rPr>
        <w:t> </w:t>
      </w:r>
      <w:r>
        <w:rPr>
          <w:b/>
          <w:bCs/>
          <w:lang w:val="ru-RU"/>
        </w:rPr>
        <w:t>338 253</w:t>
      </w:r>
      <w:r>
        <w:rPr>
          <w:b/>
          <w:bCs/>
        </w:rPr>
        <w:t xml:space="preserve"> лв. </w:t>
      </w:r>
    </w:p>
    <w:p w14:paraId="7B318174" w14:textId="30243EC1" w:rsidR="00A85122" w:rsidRDefault="00A85122" w:rsidP="00A85122">
      <w:pPr>
        <w:ind w:firstLine="284"/>
        <w:jc w:val="both"/>
        <w:rPr>
          <w:b/>
          <w:bCs/>
          <w:lang w:val="ru-RU"/>
        </w:rPr>
      </w:pPr>
      <w:r>
        <w:rPr>
          <w:b/>
          <w:bCs/>
        </w:rPr>
        <w:t>1.2.1.</w:t>
      </w:r>
      <w:r w:rsidR="00584DB8">
        <w:rPr>
          <w:b/>
          <w:bCs/>
        </w:rPr>
        <w:t xml:space="preserve"> </w:t>
      </w:r>
      <w:r>
        <w:rPr>
          <w:b/>
          <w:bCs/>
        </w:rPr>
        <w:t>За делегирани  държавни дейности 2</w:t>
      </w:r>
      <w:r>
        <w:rPr>
          <w:b/>
          <w:bCs/>
          <w:lang w:val="ru-RU"/>
        </w:rPr>
        <w:t>7</w:t>
      </w:r>
      <w:r>
        <w:rPr>
          <w:b/>
          <w:bCs/>
          <w:lang w:val="en-US"/>
        </w:rPr>
        <w:t> </w:t>
      </w:r>
      <w:r>
        <w:rPr>
          <w:b/>
          <w:bCs/>
          <w:lang w:val="ru-RU"/>
        </w:rPr>
        <w:t>7</w:t>
      </w:r>
      <w:r>
        <w:rPr>
          <w:b/>
          <w:bCs/>
        </w:rPr>
        <w:t>8</w:t>
      </w:r>
      <w:r>
        <w:rPr>
          <w:b/>
          <w:bCs/>
          <w:lang w:val="ru-RU"/>
        </w:rPr>
        <w:t xml:space="preserve">6 </w:t>
      </w:r>
      <w:r>
        <w:rPr>
          <w:b/>
          <w:bCs/>
        </w:rPr>
        <w:t>3</w:t>
      </w:r>
      <w:r>
        <w:rPr>
          <w:b/>
          <w:bCs/>
          <w:lang w:val="ru-RU"/>
        </w:rPr>
        <w:t>8</w:t>
      </w:r>
      <w:r w:rsidR="00584DB8">
        <w:rPr>
          <w:b/>
          <w:bCs/>
          <w:lang w:val="ru-RU"/>
        </w:rPr>
        <w:t>8</w:t>
      </w:r>
      <w:r>
        <w:rPr>
          <w:b/>
          <w:bCs/>
        </w:rPr>
        <w:t xml:space="preserve"> лв.</w:t>
      </w:r>
    </w:p>
    <w:p w14:paraId="35404663" w14:textId="1EB7FFFA" w:rsidR="00A85122" w:rsidRDefault="00A85122" w:rsidP="00A85122">
      <w:pPr>
        <w:ind w:firstLine="284"/>
        <w:jc w:val="both"/>
        <w:rPr>
          <w:b/>
          <w:bCs/>
        </w:rPr>
      </w:pPr>
      <w:r>
        <w:rPr>
          <w:b/>
          <w:bCs/>
        </w:rPr>
        <w:t>1.2.2.</w:t>
      </w:r>
      <w:r w:rsidR="00584DB8">
        <w:rPr>
          <w:b/>
          <w:bCs/>
        </w:rPr>
        <w:t xml:space="preserve"> </w:t>
      </w:r>
      <w:r>
        <w:rPr>
          <w:b/>
          <w:bCs/>
        </w:rPr>
        <w:t xml:space="preserve">За дофинансиране на държавните дейности със собствени приходи                                                                                 </w:t>
      </w:r>
      <w:r>
        <w:rPr>
          <w:b/>
          <w:bCs/>
          <w:lang w:val="ru-RU"/>
        </w:rPr>
        <w:t>3</w:t>
      </w:r>
      <w:r>
        <w:rPr>
          <w:b/>
          <w:bCs/>
          <w:lang w:val="en-US"/>
        </w:rPr>
        <w:t> </w:t>
      </w:r>
      <w:r>
        <w:rPr>
          <w:b/>
          <w:bCs/>
        </w:rPr>
        <w:t>3</w:t>
      </w:r>
      <w:r>
        <w:rPr>
          <w:b/>
          <w:bCs/>
          <w:lang w:val="ru-RU"/>
        </w:rPr>
        <w:t>32 374</w:t>
      </w:r>
      <w:r>
        <w:rPr>
          <w:b/>
          <w:bCs/>
        </w:rPr>
        <w:t xml:space="preserve"> лв.</w:t>
      </w:r>
    </w:p>
    <w:p w14:paraId="7DD9188E" w14:textId="77777777" w:rsidR="00A85122" w:rsidRDefault="00A85122" w:rsidP="00A85122">
      <w:pPr>
        <w:ind w:firstLine="284"/>
        <w:jc w:val="both"/>
        <w:rPr>
          <w:b/>
          <w:bCs/>
        </w:rPr>
      </w:pPr>
      <w:r>
        <w:rPr>
          <w:b/>
          <w:bCs/>
        </w:rPr>
        <w:t>1.2.3. За местни дейности 1</w:t>
      </w:r>
      <w:r>
        <w:rPr>
          <w:b/>
          <w:bCs/>
          <w:lang w:val="ru-RU"/>
        </w:rPr>
        <w:t>8</w:t>
      </w:r>
      <w:r>
        <w:rPr>
          <w:b/>
          <w:bCs/>
          <w:lang w:val="en-US"/>
        </w:rPr>
        <w:t> </w:t>
      </w:r>
      <w:r>
        <w:rPr>
          <w:b/>
          <w:bCs/>
          <w:lang w:val="ru-RU"/>
        </w:rPr>
        <w:t>219 491</w:t>
      </w:r>
      <w:r>
        <w:rPr>
          <w:b/>
          <w:bCs/>
        </w:rPr>
        <w:t xml:space="preserve"> лв.</w:t>
      </w:r>
    </w:p>
    <w:p w14:paraId="0C900290" w14:textId="77777777" w:rsidR="00A85122" w:rsidRDefault="00A85122" w:rsidP="00A85122">
      <w:pPr>
        <w:ind w:firstLine="284"/>
        <w:jc w:val="both"/>
        <w:rPr>
          <w:b/>
          <w:bCs/>
        </w:rPr>
      </w:pPr>
      <w:r>
        <w:rPr>
          <w:b/>
          <w:bCs/>
        </w:rPr>
        <w:t>Разпределени по функции, дейности, видове разходи и бюджетни разпоредители съгласно Приложение 2.</w:t>
      </w:r>
    </w:p>
    <w:p w14:paraId="0BBF1546" w14:textId="13E3D611" w:rsidR="00A85122" w:rsidRDefault="00A85122" w:rsidP="00A85122">
      <w:pPr>
        <w:spacing w:after="200"/>
        <w:ind w:firstLine="284"/>
        <w:contextualSpacing/>
        <w:jc w:val="both"/>
        <w:rPr>
          <w:b/>
          <w:bCs/>
        </w:rPr>
      </w:pPr>
      <w:r>
        <w:rPr>
          <w:b/>
          <w:bCs/>
        </w:rPr>
        <w:t>2.</w:t>
      </w:r>
      <w:r w:rsidR="00584DB8">
        <w:rPr>
          <w:b/>
          <w:bCs/>
        </w:rPr>
        <w:t xml:space="preserve"> </w:t>
      </w:r>
      <w:r>
        <w:rPr>
          <w:b/>
          <w:bCs/>
        </w:rPr>
        <w:t>Одобрява окончателен поименен списък на капиталовите разходи за 20</w:t>
      </w:r>
      <w:r>
        <w:rPr>
          <w:b/>
          <w:bCs/>
          <w:lang w:val="ru-RU"/>
        </w:rPr>
        <w:t>25</w:t>
      </w:r>
      <w:r>
        <w:rPr>
          <w:b/>
          <w:bCs/>
        </w:rPr>
        <w:t xml:space="preserve"> год. По обекти и източници на финансиране- Приложение 3.</w:t>
      </w:r>
    </w:p>
    <w:p w14:paraId="3C9FD26E" w14:textId="77777777" w:rsidR="00A85122" w:rsidRDefault="00A85122" w:rsidP="00A85122">
      <w:pPr>
        <w:spacing w:after="200" w:line="276" w:lineRule="auto"/>
        <w:ind w:firstLine="284"/>
        <w:contextualSpacing/>
        <w:jc w:val="both"/>
        <w:rPr>
          <w:b/>
          <w:bCs/>
        </w:rPr>
      </w:pPr>
      <w:r>
        <w:rPr>
          <w:b/>
          <w:bCs/>
        </w:rPr>
        <w:t>3.Приема отчета за изпълнение на бюджета за 20</w:t>
      </w:r>
      <w:r>
        <w:rPr>
          <w:b/>
          <w:bCs/>
          <w:lang w:val="ru-RU"/>
        </w:rPr>
        <w:t>25</w:t>
      </w:r>
      <w:r>
        <w:rPr>
          <w:b/>
          <w:bCs/>
        </w:rPr>
        <w:t xml:space="preserve"> год. както следва:</w:t>
      </w:r>
    </w:p>
    <w:p w14:paraId="5A58A20C" w14:textId="77777777" w:rsidR="00A85122" w:rsidRDefault="00A85122" w:rsidP="00A85122">
      <w:pPr>
        <w:spacing w:after="200" w:line="276" w:lineRule="auto"/>
        <w:ind w:firstLine="284"/>
        <w:contextualSpacing/>
        <w:jc w:val="both"/>
        <w:rPr>
          <w:b/>
          <w:bCs/>
        </w:rPr>
      </w:pPr>
      <w:r>
        <w:rPr>
          <w:b/>
          <w:bCs/>
        </w:rPr>
        <w:t>3.1.По прихода 4</w:t>
      </w:r>
      <w:r>
        <w:rPr>
          <w:b/>
          <w:bCs/>
          <w:lang w:val="ru-RU"/>
        </w:rPr>
        <w:t>8</w:t>
      </w:r>
      <w:r>
        <w:rPr>
          <w:b/>
          <w:bCs/>
          <w:lang w:val="en-US"/>
        </w:rPr>
        <w:t> </w:t>
      </w:r>
      <w:r>
        <w:rPr>
          <w:b/>
          <w:bCs/>
        </w:rPr>
        <w:t>7</w:t>
      </w:r>
      <w:r>
        <w:rPr>
          <w:b/>
          <w:bCs/>
          <w:lang w:val="ru-RU"/>
        </w:rPr>
        <w:t>95 273</w:t>
      </w:r>
      <w:r>
        <w:rPr>
          <w:b/>
          <w:bCs/>
        </w:rPr>
        <w:t xml:space="preserve"> лв.</w:t>
      </w:r>
    </w:p>
    <w:p w14:paraId="154D8945" w14:textId="77777777" w:rsidR="00A85122" w:rsidRDefault="00A85122" w:rsidP="00A85122">
      <w:pPr>
        <w:ind w:firstLine="284"/>
        <w:jc w:val="both"/>
        <w:rPr>
          <w:b/>
          <w:bCs/>
        </w:rPr>
      </w:pPr>
      <w:r>
        <w:rPr>
          <w:b/>
          <w:bCs/>
        </w:rPr>
        <w:t>3.1.1. За делегирани  държавни дейности 2</w:t>
      </w:r>
      <w:r>
        <w:rPr>
          <w:b/>
          <w:bCs/>
          <w:lang w:val="ru-RU"/>
        </w:rPr>
        <w:t>3</w:t>
      </w:r>
      <w:r>
        <w:rPr>
          <w:b/>
          <w:bCs/>
          <w:lang w:val="en-US"/>
        </w:rPr>
        <w:t> </w:t>
      </w:r>
      <w:r>
        <w:rPr>
          <w:b/>
          <w:bCs/>
          <w:lang w:val="ru-RU"/>
        </w:rPr>
        <w:t>116 4</w:t>
      </w:r>
      <w:r>
        <w:rPr>
          <w:b/>
          <w:bCs/>
        </w:rPr>
        <w:t>9</w:t>
      </w:r>
      <w:r>
        <w:rPr>
          <w:b/>
          <w:bCs/>
          <w:lang w:val="ru-RU"/>
        </w:rPr>
        <w:t>2</w:t>
      </w:r>
      <w:r>
        <w:rPr>
          <w:b/>
          <w:bCs/>
        </w:rPr>
        <w:t xml:space="preserve"> лв.                    </w:t>
      </w:r>
    </w:p>
    <w:p w14:paraId="5A97C68D" w14:textId="77777777" w:rsidR="00A85122" w:rsidRDefault="00A85122" w:rsidP="00A85122">
      <w:pPr>
        <w:ind w:firstLine="284"/>
        <w:jc w:val="both"/>
        <w:rPr>
          <w:b/>
          <w:bCs/>
        </w:rPr>
      </w:pPr>
      <w:r>
        <w:rPr>
          <w:b/>
          <w:bCs/>
        </w:rPr>
        <w:t>3.1.2. За местни дейности 2</w:t>
      </w:r>
      <w:r>
        <w:rPr>
          <w:b/>
          <w:bCs/>
          <w:lang w:val="ru-RU"/>
        </w:rPr>
        <w:t>5</w:t>
      </w:r>
      <w:r>
        <w:rPr>
          <w:b/>
          <w:bCs/>
          <w:lang w:val="en-US"/>
        </w:rPr>
        <w:t> </w:t>
      </w:r>
      <w:r>
        <w:rPr>
          <w:b/>
          <w:bCs/>
        </w:rPr>
        <w:t>6</w:t>
      </w:r>
      <w:r>
        <w:rPr>
          <w:b/>
          <w:bCs/>
          <w:lang w:val="ru-RU"/>
        </w:rPr>
        <w:t>78 781</w:t>
      </w:r>
      <w:r>
        <w:rPr>
          <w:b/>
          <w:bCs/>
        </w:rPr>
        <w:t xml:space="preserve"> лв.</w:t>
      </w:r>
    </w:p>
    <w:p w14:paraId="0BA8E8B1" w14:textId="77777777" w:rsidR="00A85122" w:rsidRDefault="00A85122" w:rsidP="00A85122">
      <w:pPr>
        <w:ind w:firstLine="284"/>
        <w:jc w:val="both"/>
        <w:rPr>
          <w:b/>
          <w:bCs/>
        </w:rPr>
      </w:pPr>
      <w:r>
        <w:rPr>
          <w:b/>
          <w:bCs/>
        </w:rPr>
        <w:t>Разпределени по параграфи съгласно Приложение 1.</w:t>
      </w:r>
    </w:p>
    <w:p w14:paraId="69F37D21" w14:textId="77777777" w:rsidR="00A85122" w:rsidRDefault="00A85122" w:rsidP="00A85122">
      <w:pPr>
        <w:spacing w:after="200" w:line="276" w:lineRule="auto"/>
        <w:ind w:firstLine="284"/>
        <w:contextualSpacing/>
        <w:jc w:val="both"/>
        <w:rPr>
          <w:b/>
          <w:bCs/>
        </w:rPr>
      </w:pPr>
      <w:r>
        <w:rPr>
          <w:b/>
          <w:bCs/>
        </w:rPr>
        <w:t>3.2.По разхода 4</w:t>
      </w:r>
      <w:r>
        <w:rPr>
          <w:b/>
          <w:bCs/>
          <w:lang w:val="ru-RU"/>
        </w:rPr>
        <w:t>8</w:t>
      </w:r>
      <w:r>
        <w:rPr>
          <w:b/>
          <w:bCs/>
          <w:lang w:val="en-US"/>
        </w:rPr>
        <w:t> </w:t>
      </w:r>
      <w:r>
        <w:rPr>
          <w:b/>
          <w:bCs/>
        </w:rPr>
        <w:t>7</w:t>
      </w:r>
      <w:r>
        <w:rPr>
          <w:b/>
          <w:bCs/>
          <w:lang w:val="ru-RU"/>
        </w:rPr>
        <w:t>95</w:t>
      </w:r>
      <w:r>
        <w:rPr>
          <w:b/>
          <w:bCs/>
          <w:lang w:val="en-US"/>
        </w:rPr>
        <w:t> </w:t>
      </w:r>
      <w:r>
        <w:rPr>
          <w:b/>
          <w:bCs/>
          <w:lang w:val="ru-RU"/>
        </w:rPr>
        <w:t xml:space="preserve">273 </w:t>
      </w:r>
      <w:r>
        <w:rPr>
          <w:b/>
          <w:bCs/>
        </w:rPr>
        <w:t xml:space="preserve">лв.                </w:t>
      </w:r>
    </w:p>
    <w:p w14:paraId="3D1448FC" w14:textId="77777777" w:rsidR="00A85122" w:rsidRDefault="00A85122" w:rsidP="00A85122">
      <w:pPr>
        <w:ind w:firstLine="284"/>
        <w:jc w:val="both"/>
        <w:rPr>
          <w:b/>
          <w:bCs/>
        </w:rPr>
      </w:pPr>
      <w:r>
        <w:rPr>
          <w:b/>
          <w:bCs/>
        </w:rPr>
        <w:t>3.2.1. За делегирани  държавни дейности 2</w:t>
      </w:r>
      <w:r>
        <w:rPr>
          <w:b/>
          <w:bCs/>
          <w:lang w:val="ru-RU"/>
        </w:rPr>
        <w:t>5</w:t>
      </w:r>
      <w:r>
        <w:rPr>
          <w:b/>
          <w:bCs/>
          <w:lang w:val="en-US"/>
        </w:rPr>
        <w:t> </w:t>
      </w:r>
      <w:r>
        <w:rPr>
          <w:b/>
          <w:bCs/>
        </w:rPr>
        <w:t>02</w:t>
      </w:r>
      <w:r>
        <w:rPr>
          <w:b/>
          <w:bCs/>
          <w:lang w:val="ru-RU"/>
        </w:rPr>
        <w:t>6 4</w:t>
      </w:r>
      <w:r>
        <w:rPr>
          <w:b/>
          <w:bCs/>
        </w:rPr>
        <w:t>7</w:t>
      </w:r>
      <w:r>
        <w:rPr>
          <w:b/>
          <w:bCs/>
          <w:lang w:val="ru-RU"/>
        </w:rPr>
        <w:t>3</w:t>
      </w:r>
      <w:r>
        <w:rPr>
          <w:b/>
          <w:bCs/>
        </w:rPr>
        <w:t xml:space="preserve"> лв.                   </w:t>
      </w:r>
    </w:p>
    <w:p w14:paraId="4E40B7E6" w14:textId="77777777" w:rsidR="00A85122" w:rsidRDefault="00A85122" w:rsidP="00A85122">
      <w:pPr>
        <w:ind w:firstLine="284"/>
        <w:jc w:val="both"/>
        <w:rPr>
          <w:b/>
          <w:bCs/>
        </w:rPr>
      </w:pPr>
      <w:r>
        <w:rPr>
          <w:b/>
          <w:bCs/>
        </w:rPr>
        <w:t>3.2.2.  За дофинансиране на държавните дейности 2</w:t>
      </w:r>
      <w:r>
        <w:rPr>
          <w:b/>
          <w:bCs/>
          <w:lang w:val="en-US"/>
        </w:rPr>
        <w:t> </w:t>
      </w:r>
      <w:r>
        <w:rPr>
          <w:b/>
          <w:bCs/>
          <w:lang w:val="ru-RU"/>
        </w:rPr>
        <w:t>987</w:t>
      </w:r>
      <w:r>
        <w:rPr>
          <w:b/>
          <w:bCs/>
          <w:lang w:val="en-US"/>
        </w:rPr>
        <w:t> </w:t>
      </w:r>
      <w:r>
        <w:rPr>
          <w:b/>
          <w:bCs/>
          <w:lang w:val="ru-RU"/>
        </w:rPr>
        <w:t xml:space="preserve">512 </w:t>
      </w:r>
      <w:r>
        <w:rPr>
          <w:b/>
          <w:bCs/>
        </w:rPr>
        <w:t>лв.</w:t>
      </w:r>
    </w:p>
    <w:p w14:paraId="23DBCFEB" w14:textId="77777777" w:rsidR="00A85122" w:rsidRDefault="00A85122" w:rsidP="00A85122">
      <w:pPr>
        <w:ind w:firstLine="284"/>
        <w:jc w:val="both"/>
        <w:rPr>
          <w:b/>
          <w:bCs/>
          <w:lang w:val="ru-RU"/>
        </w:rPr>
      </w:pPr>
      <w:r>
        <w:rPr>
          <w:b/>
          <w:bCs/>
        </w:rPr>
        <w:t>3.2.3. За местни дейности 2</w:t>
      </w:r>
      <w:r>
        <w:rPr>
          <w:b/>
          <w:bCs/>
          <w:lang w:val="ru-RU"/>
        </w:rPr>
        <w:t>0</w:t>
      </w:r>
      <w:r>
        <w:rPr>
          <w:b/>
          <w:bCs/>
          <w:lang w:val="en-US"/>
        </w:rPr>
        <w:t> </w:t>
      </w:r>
      <w:r>
        <w:rPr>
          <w:b/>
          <w:bCs/>
          <w:lang w:val="ru-RU"/>
        </w:rPr>
        <w:t>7</w:t>
      </w:r>
      <w:r>
        <w:rPr>
          <w:b/>
          <w:bCs/>
        </w:rPr>
        <w:t>81</w:t>
      </w:r>
      <w:r>
        <w:rPr>
          <w:b/>
          <w:bCs/>
          <w:lang w:val="ru-RU"/>
        </w:rPr>
        <w:t xml:space="preserve"> 288</w:t>
      </w:r>
      <w:r>
        <w:rPr>
          <w:b/>
          <w:bCs/>
        </w:rPr>
        <w:t xml:space="preserve"> лв.</w:t>
      </w:r>
    </w:p>
    <w:p w14:paraId="42C42A49" w14:textId="77777777" w:rsidR="00A85122" w:rsidRDefault="00A85122" w:rsidP="00A85122">
      <w:pPr>
        <w:ind w:firstLine="284"/>
        <w:jc w:val="both"/>
        <w:rPr>
          <w:b/>
          <w:bCs/>
        </w:rPr>
      </w:pPr>
      <w:r>
        <w:rPr>
          <w:b/>
          <w:bCs/>
        </w:rPr>
        <w:t>Разпределени по функции, дейности, видове разходи и бюджетни разпоредители съгласно Приложение 2.</w:t>
      </w:r>
    </w:p>
    <w:p w14:paraId="7A970A08" w14:textId="798845CE" w:rsidR="00A85122" w:rsidRDefault="00A85122" w:rsidP="00A85122">
      <w:pPr>
        <w:ind w:firstLine="284"/>
        <w:jc w:val="both"/>
        <w:rPr>
          <w:b/>
          <w:bCs/>
        </w:rPr>
      </w:pPr>
      <w:r>
        <w:rPr>
          <w:b/>
          <w:bCs/>
        </w:rPr>
        <w:lastRenderedPageBreak/>
        <w:t>4.</w:t>
      </w:r>
      <w:r w:rsidR="00584DB8">
        <w:rPr>
          <w:b/>
          <w:bCs/>
        </w:rPr>
        <w:t xml:space="preserve"> </w:t>
      </w:r>
      <w:r>
        <w:rPr>
          <w:b/>
          <w:bCs/>
        </w:rPr>
        <w:t>Приема отчета на поименния списък за капиталовите разходи за 20</w:t>
      </w:r>
      <w:r>
        <w:rPr>
          <w:b/>
          <w:bCs/>
          <w:lang w:val="ru-RU"/>
        </w:rPr>
        <w:t>25</w:t>
      </w:r>
      <w:r>
        <w:rPr>
          <w:b/>
          <w:bCs/>
        </w:rPr>
        <w:t xml:space="preserve"> год. Съгласно приложение 3.</w:t>
      </w:r>
    </w:p>
    <w:p w14:paraId="0F68DB1B" w14:textId="7BEAEBEA" w:rsidR="00A85122" w:rsidRDefault="00A85122" w:rsidP="00A85122">
      <w:pPr>
        <w:ind w:firstLine="284"/>
        <w:jc w:val="both"/>
        <w:rPr>
          <w:b/>
          <w:bCs/>
          <w:color w:val="0000FF"/>
        </w:rPr>
      </w:pPr>
      <w:r>
        <w:rPr>
          <w:b/>
          <w:bCs/>
          <w:lang w:val="ru-RU"/>
        </w:rPr>
        <w:t>5</w:t>
      </w:r>
      <w:r>
        <w:rPr>
          <w:b/>
          <w:bCs/>
        </w:rPr>
        <w:t>.</w:t>
      </w:r>
      <w:r w:rsidR="00584DB8">
        <w:rPr>
          <w:b/>
          <w:bCs/>
        </w:rPr>
        <w:t xml:space="preserve"> </w:t>
      </w:r>
      <w:r>
        <w:rPr>
          <w:b/>
          <w:bCs/>
        </w:rPr>
        <w:t>Приема годишен отчет за сметките за средства от ЕС в лева за 20</w:t>
      </w:r>
      <w:r>
        <w:rPr>
          <w:b/>
          <w:bCs/>
          <w:lang w:val="ru-RU"/>
        </w:rPr>
        <w:t>25</w:t>
      </w:r>
      <w:r>
        <w:rPr>
          <w:b/>
          <w:bCs/>
        </w:rPr>
        <w:t xml:space="preserve"> год. съгласно приложения:</w:t>
      </w:r>
      <w:r>
        <w:rPr>
          <w:b/>
          <w:bCs/>
          <w:color w:val="0000FF"/>
        </w:rPr>
        <w:t xml:space="preserve"> </w:t>
      </w:r>
    </w:p>
    <w:p w14:paraId="44AA5A93" w14:textId="77777777" w:rsidR="00A85122" w:rsidRDefault="00A85122" w:rsidP="00A85122">
      <w:pPr>
        <w:ind w:firstLine="284"/>
        <w:jc w:val="both"/>
        <w:rPr>
          <w:b/>
          <w:bCs/>
        </w:rPr>
      </w:pPr>
      <w:r>
        <w:rPr>
          <w:b/>
          <w:bCs/>
        </w:rPr>
        <w:t>-  Тримесечен отчет за Други европейски средства</w:t>
      </w:r>
    </w:p>
    <w:p w14:paraId="566182FB" w14:textId="77777777" w:rsidR="00A85122" w:rsidRDefault="00A85122" w:rsidP="00A85122">
      <w:pPr>
        <w:ind w:firstLine="284"/>
        <w:jc w:val="both"/>
        <w:rPr>
          <w:b/>
          <w:bCs/>
        </w:rPr>
      </w:pPr>
      <w:r>
        <w:rPr>
          <w:b/>
          <w:bCs/>
        </w:rPr>
        <w:t>-  Тримесечен отчет за Други международни програми</w:t>
      </w:r>
    </w:p>
    <w:p w14:paraId="75EABF42" w14:textId="77777777" w:rsidR="00A85122" w:rsidRDefault="00A85122" w:rsidP="00A85122">
      <w:pPr>
        <w:ind w:firstLine="284"/>
        <w:jc w:val="both"/>
        <w:rPr>
          <w:b/>
          <w:bCs/>
        </w:rPr>
      </w:pPr>
      <w:r>
        <w:rPr>
          <w:b/>
          <w:bCs/>
        </w:rPr>
        <w:t>-  Тримесечен отчет за Чужди средства</w:t>
      </w:r>
    </w:p>
    <w:p w14:paraId="49B82C48" w14:textId="77777777" w:rsidR="00A85122" w:rsidRDefault="00A85122" w:rsidP="00A85122">
      <w:pPr>
        <w:ind w:firstLine="284"/>
        <w:jc w:val="both"/>
        <w:rPr>
          <w:b/>
          <w:bCs/>
        </w:rPr>
      </w:pPr>
      <w:r>
        <w:rPr>
          <w:b/>
          <w:bCs/>
        </w:rPr>
        <w:t>-  Тримесечен отчет за Средства от Европейски съюз на Разплащателна агенция (РА)</w:t>
      </w:r>
    </w:p>
    <w:p w14:paraId="39878FD0" w14:textId="77777777" w:rsidR="00A85122" w:rsidRDefault="00A85122" w:rsidP="00A85122">
      <w:pPr>
        <w:ind w:firstLine="284"/>
        <w:jc w:val="both"/>
        <w:rPr>
          <w:b/>
          <w:bCs/>
        </w:rPr>
      </w:pPr>
      <w:r>
        <w:rPr>
          <w:b/>
          <w:bCs/>
        </w:rPr>
        <w:t>- Тримесечен отчет за Средства от Европейски съюз на бенефициенти на кохезионния и структурните фондове към Националния фонд.</w:t>
      </w:r>
    </w:p>
    <w:p w14:paraId="20A4E73F" w14:textId="7E69686A" w:rsidR="00A85122" w:rsidRDefault="00A85122" w:rsidP="00A85122">
      <w:pPr>
        <w:ind w:firstLine="284"/>
        <w:jc w:val="both"/>
        <w:rPr>
          <w:b/>
          <w:bCs/>
          <w:lang w:val="ru-RU"/>
        </w:rPr>
      </w:pPr>
      <w:r>
        <w:rPr>
          <w:b/>
          <w:bCs/>
          <w:lang w:val="ru-RU"/>
        </w:rPr>
        <w:t>6</w:t>
      </w:r>
      <w:r>
        <w:rPr>
          <w:b/>
          <w:bCs/>
        </w:rPr>
        <w:t>.Приема годишен отчет за състоянието на общинския дълг за 20</w:t>
      </w:r>
      <w:r>
        <w:rPr>
          <w:b/>
          <w:bCs/>
          <w:lang w:val="ru-RU"/>
        </w:rPr>
        <w:t>25</w:t>
      </w:r>
      <w:r>
        <w:rPr>
          <w:b/>
          <w:bCs/>
        </w:rPr>
        <w:t xml:space="preserve"> год. съгласно приложение № 1</w:t>
      </w:r>
      <w:r w:rsidR="00584DB8">
        <w:rPr>
          <w:b/>
          <w:bCs/>
        </w:rPr>
        <w:t xml:space="preserve"> </w:t>
      </w:r>
      <w:r>
        <w:rPr>
          <w:b/>
          <w:bCs/>
        </w:rPr>
        <w:t>7.</w:t>
      </w:r>
    </w:p>
    <w:p w14:paraId="714816B4" w14:textId="77777777" w:rsidR="00A85122" w:rsidRDefault="00A85122" w:rsidP="00A85122">
      <w:pPr>
        <w:ind w:firstLine="284"/>
        <w:jc w:val="both"/>
        <w:rPr>
          <w:b/>
          <w:bCs/>
          <w:lang w:val="ru-RU"/>
        </w:rPr>
      </w:pPr>
      <w:r>
        <w:rPr>
          <w:b/>
          <w:bCs/>
        </w:rPr>
        <w:t>Размер на дълга към 01.01.20</w:t>
      </w:r>
      <w:r>
        <w:rPr>
          <w:b/>
          <w:bCs/>
          <w:lang w:val="ru-RU"/>
        </w:rPr>
        <w:t>25</w:t>
      </w:r>
      <w:r>
        <w:rPr>
          <w:b/>
          <w:bCs/>
        </w:rPr>
        <w:t xml:space="preserve"> год. –</w:t>
      </w:r>
      <w:r>
        <w:rPr>
          <w:b/>
          <w:bCs/>
          <w:lang w:val="ru-RU"/>
        </w:rPr>
        <w:t xml:space="preserve"> 1</w:t>
      </w:r>
      <w:r>
        <w:rPr>
          <w:b/>
          <w:bCs/>
        </w:rPr>
        <w:t> 4</w:t>
      </w:r>
      <w:r>
        <w:rPr>
          <w:b/>
          <w:bCs/>
          <w:lang w:val="ru-RU"/>
        </w:rPr>
        <w:t>21 6</w:t>
      </w:r>
      <w:r>
        <w:rPr>
          <w:b/>
          <w:bCs/>
        </w:rPr>
        <w:t>00 лева.</w:t>
      </w:r>
    </w:p>
    <w:p w14:paraId="759BE7C8" w14:textId="77777777" w:rsidR="00A85122" w:rsidRDefault="00A85122" w:rsidP="00A85122">
      <w:pPr>
        <w:ind w:firstLine="284"/>
        <w:jc w:val="both"/>
        <w:rPr>
          <w:b/>
          <w:bCs/>
          <w:color w:val="800000"/>
        </w:rPr>
      </w:pPr>
      <w:r>
        <w:rPr>
          <w:b/>
          <w:bCs/>
        </w:rPr>
        <w:t>Плащания за главница, лихви и такси през 20</w:t>
      </w:r>
      <w:r>
        <w:rPr>
          <w:b/>
          <w:bCs/>
          <w:lang w:val="ru-RU"/>
        </w:rPr>
        <w:t>25</w:t>
      </w:r>
      <w:r>
        <w:rPr>
          <w:b/>
          <w:bCs/>
        </w:rPr>
        <w:t xml:space="preserve"> год. –</w:t>
      </w:r>
      <w:r>
        <w:rPr>
          <w:b/>
          <w:bCs/>
          <w:lang w:val="ru-RU"/>
        </w:rPr>
        <w:t xml:space="preserve">   734</w:t>
      </w:r>
      <w:r>
        <w:rPr>
          <w:b/>
          <w:bCs/>
        </w:rPr>
        <w:t xml:space="preserve"> 3</w:t>
      </w:r>
      <w:r>
        <w:rPr>
          <w:b/>
          <w:bCs/>
          <w:lang w:val="ru-RU"/>
        </w:rPr>
        <w:t>64</w:t>
      </w:r>
      <w:r>
        <w:rPr>
          <w:b/>
          <w:bCs/>
        </w:rPr>
        <w:t xml:space="preserve"> лева.</w:t>
      </w:r>
    </w:p>
    <w:p w14:paraId="7917CF2D" w14:textId="49B15154" w:rsidR="00A85122" w:rsidRDefault="00A85122" w:rsidP="00A85122">
      <w:pPr>
        <w:ind w:firstLine="284"/>
        <w:jc w:val="both"/>
        <w:rPr>
          <w:b/>
          <w:bCs/>
          <w:lang w:val="ru-RU"/>
        </w:rPr>
      </w:pPr>
      <w:r>
        <w:rPr>
          <w:b/>
          <w:bCs/>
        </w:rPr>
        <w:t>Размер на дълга към 31.12.20</w:t>
      </w:r>
      <w:r>
        <w:rPr>
          <w:b/>
          <w:bCs/>
          <w:lang w:val="ru-RU"/>
        </w:rPr>
        <w:t>2</w:t>
      </w:r>
      <w:r w:rsidR="00584DB8">
        <w:rPr>
          <w:b/>
          <w:bCs/>
        </w:rPr>
        <w:t>5</w:t>
      </w:r>
      <w:r>
        <w:rPr>
          <w:b/>
          <w:bCs/>
        </w:rPr>
        <w:t xml:space="preserve"> год. –  </w:t>
      </w:r>
      <w:r>
        <w:rPr>
          <w:b/>
          <w:bCs/>
          <w:lang w:val="ru-RU"/>
        </w:rPr>
        <w:t>740 00</w:t>
      </w:r>
      <w:r>
        <w:rPr>
          <w:b/>
          <w:bCs/>
        </w:rPr>
        <w:t>0 лева.</w:t>
      </w:r>
    </w:p>
    <w:p w14:paraId="2173E45D" w14:textId="2CD7A6D1" w:rsidR="00A85122" w:rsidRDefault="00A85122" w:rsidP="00A85122">
      <w:pPr>
        <w:ind w:firstLine="284"/>
        <w:jc w:val="both"/>
        <w:rPr>
          <w:b/>
          <w:bCs/>
        </w:rPr>
      </w:pPr>
      <w:r>
        <w:rPr>
          <w:b/>
          <w:bCs/>
          <w:lang w:val="ru-RU"/>
        </w:rPr>
        <w:t>7</w:t>
      </w:r>
      <w:r>
        <w:rPr>
          <w:b/>
          <w:bCs/>
        </w:rPr>
        <w:t>.</w:t>
      </w:r>
      <w:r w:rsidR="00584DB8">
        <w:rPr>
          <w:b/>
          <w:bCs/>
        </w:rPr>
        <w:t xml:space="preserve"> </w:t>
      </w:r>
      <w:r>
        <w:rPr>
          <w:b/>
          <w:bCs/>
        </w:rPr>
        <w:t>Приема отчет за капиталови разходи финансирани от приходи по § 40-00 Постъпления от продажба на общински нефинансови активи – съгласно Приложение № 6.</w:t>
      </w:r>
    </w:p>
    <w:p w14:paraId="1989292E" w14:textId="77777777" w:rsidR="00AE23FD" w:rsidRPr="00AE23FD" w:rsidRDefault="00AE23FD" w:rsidP="00AE23FD">
      <w:pPr>
        <w:ind w:firstLine="426"/>
        <w:jc w:val="both"/>
        <w:rPr>
          <w:b/>
          <w:bCs/>
        </w:rPr>
      </w:pPr>
    </w:p>
    <w:p w14:paraId="2529395F" w14:textId="43BA0A32" w:rsidR="00D82B60" w:rsidRDefault="00D82B60" w:rsidP="00D82B60">
      <w:pPr>
        <w:tabs>
          <w:tab w:val="left" w:pos="3010"/>
        </w:tabs>
        <w:ind w:firstLine="426"/>
        <w:jc w:val="both"/>
      </w:pPr>
      <w:r w:rsidRPr="00D82B60">
        <w:rPr>
          <w:b/>
          <w:bCs/>
        </w:rPr>
        <w:t>По т.2.</w:t>
      </w:r>
      <w:r>
        <w:t xml:space="preserve"> Разглеждане на докладна с вх. №ОС-01-167/27.08.2026г. от Стойчо Баненски – кмет на Община Банско, относно текущото изпълнение на бюджета на Община Банско към 30.06.2026 г. и сборни отчети на средствата от Европейския съюз, извънбюджетни сметки и фондове с натрупване към 30.06.2026 г.</w:t>
      </w:r>
    </w:p>
    <w:p w14:paraId="4A72780F" w14:textId="77777777" w:rsidR="00D82B60" w:rsidRPr="005E6055" w:rsidRDefault="00D82B60" w:rsidP="00D82B60">
      <w:pPr>
        <w:tabs>
          <w:tab w:val="left" w:pos="3010"/>
        </w:tabs>
        <w:ind w:firstLine="284"/>
        <w:jc w:val="both"/>
      </w:pPr>
      <w:r w:rsidRPr="005E6055">
        <w:t>След проведените разисквания се премина към гласуване.</w:t>
      </w:r>
    </w:p>
    <w:p w14:paraId="2474ADEB" w14:textId="77777777" w:rsidR="00D82B60" w:rsidRPr="005E6055" w:rsidRDefault="00D82B60" w:rsidP="00D82B60">
      <w:pPr>
        <w:jc w:val="both"/>
      </w:pPr>
    </w:p>
    <w:p w14:paraId="2B40DB60" w14:textId="77777777" w:rsidR="00D82B60" w:rsidRPr="005E6055" w:rsidRDefault="00D82B60" w:rsidP="00D82B60">
      <w:pPr>
        <w:ind w:firstLine="426"/>
        <w:jc w:val="both"/>
        <w:rPr>
          <w:b/>
        </w:rPr>
      </w:pPr>
      <w:r w:rsidRPr="005E6055">
        <w:rPr>
          <w:b/>
        </w:rPr>
        <w:t xml:space="preserve">Гласуване: </w:t>
      </w:r>
    </w:p>
    <w:p w14:paraId="722CC4E5" w14:textId="7B545ACD" w:rsidR="00D82B60" w:rsidRPr="005E6055" w:rsidRDefault="00D82B60" w:rsidP="00D82B60">
      <w:pPr>
        <w:ind w:firstLine="426"/>
        <w:jc w:val="both"/>
      </w:pPr>
      <w:r w:rsidRPr="005E6055">
        <w:t xml:space="preserve">ЗА – </w:t>
      </w:r>
      <w:r w:rsidR="00D31A39">
        <w:t>3</w:t>
      </w:r>
      <w:r w:rsidRPr="005E6055">
        <w:t xml:space="preserve"> гласа </w:t>
      </w:r>
    </w:p>
    <w:p w14:paraId="3A8A68EC" w14:textId="77777777" w:rsidR="00D82B60" w:rsidRPr="005E6055" w:rsidRDefault="00D82B60" w:rsidP="00D82B60">
      <w:pPr>
        <w:ind w:firstLine="426"/>
        <w:jc w:val="both"/>
      </w:pPr>
      <w:r w:rsidRPr="005E6055">
        <w:t xml:space="preserve">ПРОТИВ – 0  </w:t>
      </w:r>
    </w:p>
    <w:p w14:paraId="6AE7F694" w14:textId="77777777" w:rsidR="00D82B60" w:rsidRPr="005E6055" w:rsidRDefault="00D82B60" w:rsidP="00D82B60">
      <w:pPr>
        <w:ind w:firstLine="426"/>
        <w:jc w:val="both"/>
      </w:pPr>
      <w:r w:rsidRPr="005E6055">
        <w:t xml:space="preserve">ВЪЗДЪРЖАЛ СЕ – 0 </w:t>
      </w:r>
    </w:p>
    <w:p w14:paraId="5FEB8B97" w14:textId="77777777" w:rsidR="00D82B60" w:rsidRPr="005E6055" w:rsidRDefault="00D82B60" w:rsidP="00D82B60">
      <w:pPr>
        <w:ind w:firstLine="426"/>
        <w:jc w:val="both"/>
      </w:pPr>
    </w:p>
    <w:p w14:paraId="5DDDC901" w14:textId="77777777" w:rsidR="00136859" w:rsidRDefault="00136859" w:rsidP="00136859">
      <w:pPr>
        <w:ind w:firstLine="426"/>
        <w:jc w:val="center"/>
        <w:rPr>
          <w:b/>
          <w:bCs/>
        </w:rPr>
      </w:pPr>
      <w:r w:rsidRPr="00AE23FD">
        <w:rPr>
          <w:b/>
          <w:bCs/>
        </w:rPr>
        <w:t>ПРОЕКТОР</w:t>
      </w:r>
      <w:r>
        <w:rPr>
          <w:b/>
          <w:bCs/>
        </w:rPr>
        <w:t>Е</w:t>
      </w:r>
      <w:r w:rsidRPr="00AE23FD">
        <w:rPr>
          <w:b/>
          <w:bCs/>
        </w:rPr>
        <w:t>ШЕНИЕ</w:t>
      </w:r>
    </w:p>
    <w:p w14:paraId="15CA140A" w14:textId="13959ADF" w:rsidR="00136859" w:rsidRPr="00136859" w:rsidRDefault="00136859" w:rsidP="00136859">
      <w:pPr>
        <w:autoSpaceDE w:val="0"/>
        <w:autoSpaceDN w:val="0"/>
        <w:adjustRightInd w:val="0"/>
        <w:ind w:firstLine="426"/>
        <w:jc w:val="both"/>
        <w:rPr>
          <w:b/>
          <w:bCs/>
        </w:rPr>
      </w:pPr>
      <w:r>
        <w:rPr>
          <w:b/>
          <w:bCs/>
        </w:rPr>
        <w:t xml:space="preserve">На основание </w:t>
      </w:r>
      <w:r w:rsidRPr="00136859">
        <w:rPr>
          <w:b/>
          <w:bCs/>
        </w:rPr>
        <w:t>чл.137, ал.2 от Закона за публичните финанси, във връзка с чл. 54, ал.2от Наредбата за</w:t>
      </w:r>
      <w:r>
        <w:rPr>
          <w:b/>
          <w:bCs/>
        </w:rPr>
        <w:t xml:space="preserve"> </w:t>
      </w:r>
      <w:r w:rsidRPr="00136859">
        <w:rPr>
          <w:b/>
          <w:bCs/>
        </w:rPr>
        <w:t>условият</w:t>
      </w:r>
      <w:r>
        <w:rPr>
          <w:b/>
          <w:bCs/>
        </w:rPr>
        <w:t>а</w:t>
      </w:r>
      <w:r w:rsidRPr="00136859">
        <w:rPr>
          <w:b/>
          <w:bCs/>
        </w:rPr>
        <w:t xml:space="preserve"> и реда за съставяне на тригодишна бюджетна прогноза за местните дейности и за</w:t>
      </w:r>
      <w:r>
        <w:rPr>
          <w:b/>
          <w:bCs/>
        </w:rPr>
        <w:t xml:space="preserve"> </w:t>
      </w:r>
      <w:r w:rsidRPr="00136859">
        <w:rPr>
          <w:b/>
          <w:bCs/>
        </w:rPr>
        <w:t>съставяне, приемане, изпълнение и отчитане на бюджета на Община Банско, чл. 21, ал. 1, т. 6 от</w:t>
      </w:r>
      <w:r>
        <w:rPr>
          <w:b/>
          <w:bCs/>
        </w:rPr>
        <w:t xml:space="preserve"> </w:t>
      </w:r>
      <w:r w:rsidRPr="00136859">
        <w:rPr>
          <w:b/>
          <w:bCs/>
        </w:rPr>
        <w:t>ЗМСМА и</w:t>
      </w:r>
      <w:r>
        <w:rPr>
          <w:b/>
          <w:bCs/>
        </w:rPr>
        <w:t xml:space="preserve"> </w:t>
      </w:r>
      <w:r w:rsidRPr="00136859">
        <w:rPr>
          <w:b/>
          <w:bCs/>
        </w:rPr>
        <w:t>докладна с вх. №ОС-01-167/27.08.2026г. от Стойчо Баненски – кмет на Община Банско,</w:t>
      </w:r>
      <w:r>
        <w:rPr>
          <w:b/>
          <w:bCs/>
        </w:rPr>
        <w:t xml:space="preserve"> </w:t>
      </w:r>
      <w:r w:rsidRPr="00136859">
        <w:rPr>
          <w:b/>
          <w:bCs/>
        </w:rPr>
        <w:t>Общински съвет - Банско реши:</w:t>
      </w:r>
    </w:p>
    <w:p w14:paraId="4452F22B" w14:textId="5A4E3855" w:rsidR="00136859" w:rsidRPr="00136859" w:rsidRDefault="00136859" w:rsidP="00136859">
      <w:pPr>
        <w:autoSpaceDE w:val="0"/>
        <w:autoSpaceDN w:val="0"/>
        <w:adjustRightInd w:val="0"/>
        <w:ind w:firstLine="426"/>
        <w:jc w:val="both"/>
        <w:rPr>
          <w:b/>
          <w:bCs/>
        </w:rPr>
      </w:pPr>
      <w:r w:rsidRPr="00136859">
        <w:rPr>
          <w:b/>
          <w:bCs/>
        </w:rPr>
        <w:t>1.</w:t>
      </w:r>
      <w:r w:rsidR="00DD2CC9">
        <w:rPr>
          <w:b/>
          <w:bCs/>
        </w:rPr>
        <w:t xml:space="preserve"> </w:t>
      </w:r>
      <w:r w:rsidRPr="00136859">
        <w:rPr>
          <w:b/>
          <w:bCs/>
        </w:rPr>
        <w:t>Приема информацията за текущото изпълнение на бюджета на Община Банско към</w:t>
      </w:r>
      <w:r>
        <w:rPr>
          <w:b/>
          <w:bCs/>
        </w:rPr>
        <w:t xml:space="preserve"> </w:t>
      </w:r>
      <w:r w:rsidRPr="00136859">
        <w:rPr>
          <w:b/>
          <w:bCs/>
        </w:rPr>
        <w:t>30.06.2026 год.(Приложение 1, Приложение 2)</w:t>
      </w:r>
      <w:r>
        <w:rPr>
          <w:b/>
          <w:bCs/>
        </w:rPr>
        <w:t>.</w:t>
      </w:r>
    </w:p>
    <w:p w14:paraId="70936573" w14:textId="05D40C65" w:rsidR="00D82B60" w:rsidRPr="00136859" w:rsidRDefault="00136859" w:rsidP="00136859">
      <w:pPr>
        <w:autoSpaceDE w:val="0"/>
        <w:autoSpaceDN w:val="0"/>
        <w:adjustRightInd w:val="0"/>
        <w:ind w:firstLine="426"/>
        <w:jc w:val="both"/>
        <w:rPr>
          <w:b/>
          <w:bCs/>
        </w:rPr>
      </w:pPr>
      <w:r w:rsidRPr="00136859">
        <w:rPr>
          <w:b/>
          <w:bCs/>
        </w:rPr>
        <w:t>2.</w:t>
      </w:r>
      <w:r w:rsidR="00DD2CC9">
        <w:rPr>
          <w:b/>
          <w:bCs/>
        </w:rPr>
        <w:t xml:space="preserve"> </w:t>
      </w:r>
      <w:r w:rsidRPr="00136859">
        <w:rPr>
          <w:b/>
          <w:bCs/>
        </w:rPr>
        <w:t>Приема информацията за текущото изпълнение на Сборния отчет на средства от</w:t>
      </w:r>
      <w:r>
        <w:rPr>
          <w:b/>
          <w:bCs/>
        </w:rPr>
        <w:t xml:space="preserve"> </w:t>
      </w:r>
      <w:r w:rsidRPr="00136859">
        <w:rPr>
          <w:b/>
          <w:bCs/>
        </w:rPr>
        <w:t>Европейския съюз, извънбюджетни сметки и фондове с натрупване на Община Банско към 30.06.2026 год.</w:t>
      </w:r>
    </w:p>
    <w:p w14:paraId="32727A8C" w14:textId="77777777" w:rsidR="00136859" w:rsidRDefault="00136859" w:rsidP="00136859">
      <w:pPr>
        <w:tabs>
          <w:tab w:val="left" w:pos="3010"/>
        </w:tabs>
        <w:ind w:firstLine="426"/>
        <w:jc w:val="both"/>
      </w:pPr>
    </w:p>
    <w:p w14:paraId="398AC941" w14:textId="3564367A" w:rsidR="00D82B60" w:rsidRDefault="00D82B60" w:rsidP="00D82B60">
      <w:pPr>
        <w:tabs>
          <w:tab w:val="left" w:pos="3010"/>
        </w:tabs>
        <w:ind w:firstLine="426"/>
        <w:jc w:val="both"/>
      </w:pPr>
      <w:r w:rsidRPr="00D82B60">
        <w:rPr>
          <w:b/>
          <w:bCs/>
        </w:rPr>
        <w:t>По т.3.</w:t>
      </w:r>
      <w:r>
        <w:t xml:space="preserve"> Разглеждане на </w:t>
      </w:r>
      <w:bookmarkStart w:id="5" w:name="_Hlk239066056"/>
      <w:r>
        <w:t>докладна с вх. №ОС-01-169/28.08.2026г. от Стойчо Баненски – кмет на Община Банско</w:t>
      </w:r>
      <w:bookmarkEnd w:id="5"/>
      <w:r>
        <w:t>, относно отпускане на финансови средства за провеждане на Международния планински ултрамаратон „Пирин Ултра“.</w:t>
      </w:r>
    </w:p>
    <w:p w14:paraId="6024518A" w14:textId="77777777" w:rsidR="00D82B60" w:rsidRPr="005E6055" w:rsidRDefault="00D82B60" w:rsidP="00D82B60">
      <w:pPr>
        <w:tabs>
          <w:tab w:val="left" w:pos="3010"/>
        </w:tabs>
        <w:ind w:firstLine="284"/>
        <w:jc w:val="both"/>
      </w:pPr>
      <w:r w:rsidRPr="005E6055">
        <w:t>След проведените разисквания се премина към гласуване.</w:t>
      </w:r>
    </w:p>
    <w:p w14:paraId="6C590527" w14:textId="77777777" w:rsidR="00D82B60" w:rsidRPr="005E6055" w:rsidRDefault="00D82B60" w:rsidP="00D82B60">
      <w:pPr>
        <w:jc w:val="both"/>
      </w:pPr>
    </w:p>
    <w:p w14:paraId="2E27AA32" w14:textId="77777777" w:rsidR="00D82B60" w:rsidRPr="005E6055" w:rsidRDefault="00D82B60" w:rsidP="00D82B60">
      <w:pPr>
        <w:ind w:firstLine="426"/>
        <w:jc w:val="both"/>
        <w:rPr>
          <w:b/>
        </w:rPr>
      </w:pPr>
      <w:r w:rsidRPr="005E6055">
        <w:rPr>
          <w:b/>
        </w:rPr>
        <w:t xml:space="preserve">Гласуване: </w:t>
      </w:r>
    </w:p>
    <w:p w14:paraId="42B911E9" w14:textId="6E2C6A99" w:rsidR="00D82B60" w:rsidRPr="005E6055" w:rsidRDefault="00D82B60" w:rsidP="00D82B60">
      <w:pPr>
        <w:ind w:firstLine="426"/>
        <w:jc w:val="both"/>
      </w:pPr>
      <w:r w:rsidRPr="005E6055">
        <w:t xml:space="preserve">ЗА – </w:t>
      </w:r>
      <w:r w:rsidR="00D31A39">
        <w:t>4</w:t>
      </w:r>
      <w:r w:rsidRPr="005E6055">
        <w:t xml:space="preserve"> гласа </w:t>
      </w:r>
    </w:p>
    <w:p w14:paraId="50F0F800" w14:textId="77777777" w:rsidR="00D82B60" w:rsidRPr="005E6055" w:rsidRDefault="00D82B60" w:rsidP="00D82B60">
      <w:pPr>
        <w:ind w:firstLine="426"/>
        <w:jc w:val="both"/>
      </w:pPr>
      <w:r w:rsidRPr="005E6055">
        <w:t xml:space="preserve">ПРОТИВ – 0  </w:t>
      </w:r>
    </w:p>
    <w:p w14:paraId="47670878" w14:textId="77777777" w:rsidR="00D82B60" w:rsidRPr="005E6055" w:rsidRDefault="00D82B60" w:rsidP="00D82B60">
      <w:pPr>
        <w:ind w:firstLine="426"/>
        <w:jc w:val="both"/>
      </w:pPr>
      <w:r w:rsidRPr="005E6055">
        <w:t xml:space="preserve">ВЪЗДЪРЖАЛ СЕ – 0 </w:t>
      </w:r>
    </w:p>
    <w:p w14:paraId="56BCAFB8" w14:textId="77777777" w:rsidR="00D82B60" w:rsidRPr="005E6055" w:rsidRDefault="00D82B60" w:rsidP="00D82B60">
      <w:pPr>
        <w:ind w:firstLine="426"/>
        <w:jc w:val="both"/>
      </w:pPr>
    </w:p>
    <w:p w14:paraId="207519A9" w14:textId="77777777" w:rsidR="00136859" w:rsidRDefault="00136859" w:rsidP="00136859">
      <w:pPr>
        <w:ind w:firstLine="426"/>
        <w:jc w:val="center"/>
        <w:rPr>
          <w:b/>
          <w:bCs/>
        </w:rPr>
      </w:pPr>
      <w:r w:rsidRPr="00AE23FD">
        <w:rPr>
          <w:b/>
          <w:bCs/>
        </w:rPr>
        <w:t>ПРОЕКТОР</w:t>
      </w:r>
      <w:r>
        <w:rPr>
          <w:b/>
          <w:bCs/>
        </w:rPr>
        <w:t>Е</w:t>
      </w:r>
      <w:r w:rsidRPr="00AE23FD">
        <w:rPr>
          <w:b/>
          <w:bCs/>
        </w:rPr>
        <w:t>ШЕНИЕ</w:t>
      </w:r>
    </w:p>
    <w:p w14:paraId="76BC1E99" w14:textId="6987D77E" w:rsidR="00085BD9" w:rsidRPr="00085BD9" w:rsidRDefault="00085BD9" w:rsidP="00085BD9">
      <w:pPr>
        <w:tabs>
          <w:tab w:val="left" w:pos="3010"/>
        </w:tabs>
        <w:ind w:firstLine="426"/>
        <w:jc w:val="both"/>
        <w:rPr>
          <w:b/>
          <w:bCs/>
        </w:rPr>
      </w:pPr>
      <w:r w:rsidRPr="00085BD9">
        <w:rPr>
          <w:b/>
          <w:bCs/>
        </w:rPr>
        <w:t>На основание чл. 21 ал. 1, т. 6 от Закона за местното самоуправление и местната администрация и</w:t>
      </w:r>
      <w:r>
        <w:rPr>
          <w:b/>
          <w:bCs/>
        </w:rPr>
        <w:t xml:space="preserve"> </w:t>
      </w:r>
      <w:r w:rsidRPr="00085BD9">
        <w:rPr>
          <w:b/>
          <w:bCs/>
        </w:rPr>
        <w:t>във връзка с докладна с вх. №ОС-01-169/28.08.2026г. от Стойчо Баненски – кмет на Община Банско, Общински съвет-Банско реши:</w:t>
      </w:r>
    </w:p>
    <w:p w14:paraId="4B594B18" w14:textId="36F28593" w:rsidR="00085BD9" w:rsidRPr="00085BD9" w:rsidRDefault="00085BD9" w:rsidP="00085BD9">
      <w:pPr>
        <w:tabs>
          <w:tab w:val="left" w:pos="3010"/>
        </w:tabs>
        <w:ind w:firstLine="426"/>
        <w:jc w:val="both"/>
        <w:rPr>
          <w:b/>
          <w:bCs/>
        </w:rPr>
      </w:pPr>
      <w:r w:rsidRPr="00085BD9">
        <w:rPr>
          <w:b/>
          <w:bCs/>
        </w:rPr>
        <w:t>1. Одобрява предоставянето на финансови средства в размер на 5 000 /пет хиляди/ евро за</w:t>
      </w:r>
      <w:r>
        <w:rPr>
          <w:b/>
          <w:bCs/>
        </w:rPr>
        <w:t xml:space="preserve"> </w:t>
      </w:r>
      <w:r w:rsidRPr="00085BD9">
        <w:rPr>
          <w:b/>
          <w:bCs/>
        </w:rPr>
        <w:t>подпомагане провеждането на Международния планински ултрамаратон „Пирин Ултра“</w:t>
      </w:r>
      <w:r>
        <w:rPr>
          <w:b/>
          <w:bCs/>
        </w:rPr>
        <w:t>.</w:t>
      </w:r>
    </w:p>
    <w:p w14:paraId="435CF4B3" w14:textId="7FA34DF4" w:rsidR="00D82B60" w:rsidRPr="00085BD9" w:rsidRDefault="00085BD9" w:rsidP="00085BD9">
      <w:pPr>
        <w:tabs>
          <w:tab w:val="left" w:pos="3010"/>
        </w:tabs>
        <w:ind w:firstLine="426"/>
        <w:jc w:val="both"/>
        <w:rPr>
          <w:b/>
          <w:bCs/>
        </w:rPr>
      </w:pPr>
      <w:r w:rsidRPr="00085BD9">
        <w:rPr>
          <w:b/>
          <w:bCs/>
        </w:rPr>
        <w:t>2. Средствата да бъдат осигурени от дейност „Физкултура, спорт и туризъм“, параграф „Спортни</w:t>
      </w:r>
      <w:r>
        <w:rPr>
          <w:b/>
          <w:bCs/>
        </w:rPr>
        <w:t xml:space="preserve"> </w:t>
      </w:r>
      <w:r w:rsidRPr="00085BD9">
        <w:rPr>
          <w:b/>
          <w:bCs/>
        </w:rPr>
        <w:t>бази и спорт за всички“ в бюджета на Община Банско за 2026 година.</w:t>
      </w:r>
    </w:p>
    <w:p w14:paraId="69FDD8EA" w14:textId="77777777" w:rsidR="00085BD9" w:rsidRDefault="00085BD9" w:rsidP="00085BD9">
      <w:pPr>
        <w:tabs>
          <w:tab w:val="left" w:pos="3010"/>
        </w:tabs>
        <w:ind w:firstLine="426"/>
        <w:jc w:val="both"/>
      </w:pPr>
    </w:p>
    <w:p w14:paraId="1C5790FE" w14:textId="68EA1E5A" w:rsidR="00D82B60" w:rsidRDefault="00D82B60" w:rsidP="00D82B60">
      <w:pPr>
        <w:tabs>
          <w:tab w:val="left" w:pos="3010"/>
        </w:tabs>
        <w:ind w:firstLine="426"/>
        <w:jc w:val="both"/>
      </w:pPr>
      <w:r w:rsidRPr="00D82B60">
        <w:rPr>
          <w:b/>
          <w:bCs/>
        </w:rPr>
        <w:t>По т.4.</w:t>
      </w:r>
      <w:r>
        <w:t xml:space="preserve"> Разглеждане на докладна с вх. №ОС-01-173/28.08.2026г. от Стойчо Баненски – кмет на Община Банско, относно обща численост и структура на Общинска администрация.</w:t>
      </w:r>
    </w:p>
    <w:p w14:paraId="7E6D01B7" w14:textId="77777777" w:rsidR="00D82B60" w:rsidRPr="005E6055" w:rsidRDefault="00D82B60" w:rsidP="00D82B60">
      <w:pPr>
        <w:tabs>
          <w:tab w:val="left" w:pos="3010"/>
        </w:tabs>
        <w:ind w:firstLine="284"/>
        <w:jc w:val="both"/>
      </w:pPr>
      <w:r w:rsidRPr="005E6055">
        <w:t>След проведените разисквания се премина към гласуване.</w:t>
      </w:r>
    </w:p>
    <w:p w14:paraId="36E7C0B1" w14:textId="77777777" w:rsidR="00D82B60" w:rsidRPr="005E6055" w:rsidRDefault="00D82B60" w:rsidP="00D82B60">
      <w:pPr>
        <w:jc w:val="both"/>
      </w:pPr>
    </w:p>
    <w:p w14:paraId="73D81FD6" w14:textId="77777777" w:rsidR="00D82B60" w:rsidRPr="005E6055" w:rsidRDefault="00D82B60" w:rsidP="00D82B60">
      <w:pPr>
        <w:ind w:firstLine="426"/>
        <w:jc w:val="both"/>
        <w:rPr>
          <w:b/>
        </w:rPr>
      </w:pPr>
      <w:r w:rsidRPr="005E6055">
        <w:rPr>
          <w:b/>
        </w:rPr>
        <w:t xml:space="preserve">Гласуване: </w:t>
      </w:r>
    </w:p>
    <w:p w14:paraId="454A5744" w14:textId="526C53D0" w:rsidR="00D82B60" w:rsidRPr="005E6055" w:rsidRDefault="00D82B60" w:rsidP="00D82B60">
      <w:pPr>
        <w:ind w:firstLine="426"/>
        <w:jc w:val="both"/>
      </w:pPr>
      <w:r w:rsidRPr="005E6055">
        <w:t xml:space="preserve">ЗА – </w:t>
      </w:r>
      <w:r w:rsidR="00D31A39">
        <w:t>3</w:t>
      </w:r>
      <w:r w:rsidRPr="005E6055">
        <w:t xml:space="preserve"> гласа </w:t>
      </w:r>
    </w:p>
    <w:p w14:paraId="5002B5BA" w14:textId="77777777" w:rsidR="00D82B60" w:rsidRPr="005E6055" w:rsidRDefault="00D82B60" w:rsidP="00D82B60">
      <w:pPr>
        <w:ind w:firstLine="426"/>
        <w:jc w:val="both"/>
      </w:pPr>
      <w:r w:rsidRPr="005E6055">
        <w:t xml:space="preserve">ПРОТИВ – 0  </w:t>
      </w:r>
    </w:p>
    <w:p w14:paraId="13027B3D" w14:textId="77777777" w:rsidR="00D82B60" w:rsidRPr="005E6055" w:rsidRDefault="00D82B60" w:rsidP="00D82B60">
      <w:pPr>
        <w:ind w:firstLine="426"/>
        <w:jc w:val="both"/>
      </w:pPr>
      <w:r w:rsidRPr="005E6055">
        <w:t xml:space="preserve">ВЪЗДЪРЖАЛ СЕ – 0 </w:t>
      </w:r>
    </w:p>
    <w:p w14:paraId="613E7E64" w14:textId="77777777" w:rsidR="00D82B60" w:rsidRPr="005E6055" w:rsidRDefault="00D82B60" w:rsidP="00D82B60">
      <w:pPr>
        <w:ind w:firstLine="426"/>
        <w:jc w:val="both"/>
      </w:pPr>
    </w:p>
    <w:p w14:paraId="47662A42" w14:textId="77777777" w:rsidR="00136859" w:rsidRDefault="00136859" w:rsidP="00136859">
      <w:pPr>
        <w:ind w:firstLine="426"/>
        <w:jc w:val="center"/>
        <w:rPr>
          <w:b/>
          <w:bCs/>
        </w:rPr>
      </w:pPr>
      <w:r w:rsidRPr="00AE23FD">
        <w:rPr>
          <w:b/>
          <w:bCs/>
        </w:rPr>
        <w:t>ПРОЕКТОР</w:t>
      </w:r>
      <w:r>
        <w:rPr>
          <w:b/>
          <w:bCs/>
        </w:rPr>
        <w:t>Е</w:t>
      </w:r>
      <w:r w:rsidRPr="00AE23FD">
        <w:rPr>
          <w:b/>
          <w:bCs/>
        </w:rPr>
        <w:t>ШЕНИЕ</w:t>
      </w:r>
    </w:p>
    <w:p w14:paraId="64CA4C21" w14:textId="5EAAEB5A" w:rsidR="001D7FD5" w:rsidRPr="001D7FD5" w:rsidRDefault="001D7FD5" w:rsidP="001D7FD5">
      <w:pPr>
        <w:tabs>
          <w:tab w:val="left" w:pos="3010"/>
        </w:tabs>
        <w:ind w:firstLine="426"/>
        <w:jc w:val="both"/>
        <w:rPr>
          <w:b/>
          <w:bCs/>
        </w:rPr>
      </w:pPr>
      <w:bookmarkStart w:id="6" w:name="_Hlk239856732"/>
      <w:r w:rsidRPr="001D7FD5">
        <w:rPr>
          <w:b/>
          <w:bCs/>
        </w:rPr>
        <w:t>На основание чл. 21, ал. 1, т. 2 и ал. 2 от Закона за местното самоуправление и местната администрация и във връзка с докладна с вх. №ОС-01-173/28.08.2026г. от Стойчо Баненски – кмет на Община Банско, Общински съвет - Банско</w:t>
      </w:r>
    </w:p>
    <w:p w14:paraId="008AEC7A" w14:textId="5ADAD9AD" w:rsidR="001D7FD5" w:rsidRPr="001D7FD5" w:rsidRDefault="00A85122" w:rsidP="001D7FD5">
      <w:pPr>
        <w:tabs>
          <w:tab w:val="left" w:pos="3010"/>
        </w:tabs>
        <w:ind w:firstLine="426"/>
        <w:jc w:val="both"/>
        <w:rPr>
          <w:b/>
          <w:bCs/>
        </w:rPr>
      </w:pPr>
      <w:r>
        <w:rPr>
          <w:b/>
          <w:bCs/>
        </w:rPr>
        <w:t>1.</w:t>
      </w:r>
      <w:r w:rsidR="00DE7F1F">
        <w:rPr>
          <w:b/>
          <w:bCs/>
        </w:rPr>
        <w:t xml:space="preserve"> </w:t>
      </w:r>
      <w:r w:rsidR="001D7FD5" w:rsidRPr="001D7FD5">
        <w:rPr>
          <w:b/>
          <w:bCs/>
        </w:rPr>
        <w:t>Одобрява структурата на Общинска администрация Банско за 2026г., съгласно Приложение 1.</w:t>
      </w:r>
    </w:p>
    <w:p w14:paraId="6C9EC07C" w14:textId="77777777" w:rsidR="001D7FD5" w:rsidRPr="001D7FD5" w:rsidRDefault="001D7FD5" w:rsidP="001D7FD5">
      <w:pPr>
        <w:tabs>
          <w:tab w:val="left" w:pos="3010"/>
        </w:tabs>
        <w:ind w:firstLine="426"/>
        <w:jc w:val="both"/>
        <w:rPr>
          <w:b/>
          <w:bCs/>
        </w:rPr>
      </w:pPr>
      <w:r w:rsidRPr="001D7FD5">
        <w:rPr>
          <w:b/>
          <w:bCs/>
        </w:rPr>
        <w:t>2. Одобрява общата численост на служителите в община Банско - 162 бр. в т.ч.:</w:t>
      </w:r>
    </w:p>
    <w:p w14:paraId="214B4FC8" w14:textId="77777777" w:rsidR="001D7FD5" w:rsidRPr="001D7FD5" w:rsidRDefault="001D7FD5" w:rsidP="001D7FD5">
      <w:pPr>
        <w:tabs>
          <w:tab w:val="left" w:pos="3010"/>
        </w:tabs>
        <w:ind w:firstLine="426"/>
        <w:jc w:val="both"/>
        <w:rPr>
          <w:b/>
          <w:bCs/>
        </w:rPr>
      </w:pPr>
      <w:r w:rsidRPr="001D7FD5">
        <w:rPr>
          <w:b/>
          <w:bCs/>
        </w:rPr>
        <w:t>2.1. За град Банско – 151 броя.</w:t>
      </w:r>
    </w:p>
    <w:p w14:paraId="61407EE6" w14:textId="77777777" w:rsidR="001D7FD5" w:rsidRPr="001D7FD5" w:rsidRDefault="001D7FD5" w:rsidP="001D7FD5">
      <w:pPr>
        <w:tabs>
          <w:tab w:val="left" w:pos="3010"/>
        </w:tabs>
        <w:ind w:firstLine="426"/>
        <w:jc w:val="both"/>
        <w:rPr>
          <w:b/>
          <w:bCs/>
        </w:rPr>
      </w:pPr>
      <w:r w:rsidRPr="001D7FD5">
        <w:rPr>
          <w:b/>
          <w:bCs/>
        </w:rPr>
        <w:t>2.2. За град Добринище – 11 броя.</w:t>
      </w:r>
    </w:p>
    <w:p w14:paraId="02513631" w14:textId="77777777" w:rsidR="001D7FD5" w:rsidRPr="001D7FD5" w:rsidRDefault="001D7FD5" w:rsidP="001D7FD5">
      <w:pPr>
        <w:tabs>
          <w:tab w:val="left" w:pos="3010"/>
        </w:tabs>
        <w:ind w:firstLine="426"/>
        <w:jc w:val="both"/>
        <w:rPr>
          <w:b/>
          <w:bCs/>
        </w:rPr>
      </w:pPr>
      <w:r w:rsidRPr="001D7FD5">
        <w:rPr>
          <w:b/>
          <w:bCs/>
        </w:rPr>
        <w:t>3. Одобрява разпределението на длъжностите, както следва:</w:t>
      </w:r>
    </w:p>
    <w:p w14:paraId="0098BA37" w14:textId="77777777" w:rsidR="001D7FD5" w:rsidRPr="001D7FD5" w:rsidRDefault="001D7FD5" w:rsidP="001D7FD5">
      <w:pPr>
        <w:tabs>
          <w:tab w:val="left" w:pos="3010"/>
        </w:tabs>
        <w:ind w:firstLine="426"/>
        <w:jc w:val="both"/>
        <w:rPr>
          <w:b/>
          <w:bCs/>
        </w:rPr>
      </w:pPr>
      <w:r w:rsidRPr="001D7FD5">
        <w:rPr>
          <w:b/>
          <w:bCs/>
        </w:rPr>
        <w:t>3.1. Длъжности по чл.19 от Закона за администрацията - 11 бр.;</w:t>
      </w:r>
    </w:p>
    <w:p w14:paraId="7E2C7D3C" w14:textId="77777777" w:rsidR="001D7FD5" w:rsidRPr="001D7FD5" w:rsidRDefault="001D7FD5" w:rsidP="001D7FD5">
      <w:pPr>
        <w:tabs>
          <w:tab w:val="left" w:pos="3010"/>
        </w:tabs>
        <w:ind w:firstLine="426"/>
        <w:jc w:val="both"/>
        <w:rPr>
          <w:b/>
          <w:bCs/>
        </w:rPr>
      </w:pPr>
      <w:r w:rsidRPr="001D7FD5">
        <w:rPr>
          <w:b/>
          <w:bCs/>
        </w:rPr>
        <w:t>3.2. Общинска администрация – 127 бр.;</w:t>
      </w:r>
    </w:p>
    <w:p w14:paraId="0BCD72E9" w14:textId="77777777" w:rsidR="001D7FD5" w:rsidRPr="001D7FD5" w:rsidRDefault="001D7FD5" w:rsidP="001D7FD5">
      <w:pPr>
        <w:tabs>
          <w:tab w:val="left" w:pos="3010"/>
        </w:tabs>
        <w:ind w:firstLine="426"/>
        <w:jc w:val="both"/>
        <w:rPr>
          <w:b/>
          <w:bCs/>
        </w:rPr>
      </w:pPr>
      <w:r w:rsidRPr="001D7FD5">
        <w:rPr>
          <w:b/>
          <w:bCs/>
        </w:rPr>
        <w:t>• Ръководни длъжности – 17 бр. (13.39%)</w:t>
      </w:r>
    </w:p>
    <w:p w14:paraId="63BE0EB6" w14:textId="2C884713" w:rsidR="001D7FD5" w:rsidRPr="001D7FD5" w:rsidRDefault="001D7FD5" w:rsidP="001D7FD5">
      <w:pPr>
        <w:tabs>
          <w:tab w:val="left" w:pos="3010"/>
        </w:tabs>
        <w:ind w:firstLine="426"/>
        <w:jc w:val="both"/>
        <w:rPr>
          <w:b/>
          <w:bCs/>
        </w:rPr>
      </w:pPr>
      <w:r w:rsidRPr="001D7FD5">
        <w:rPr>
          <w:b/>
          <w:bCs/>
        </w:rPr>
        <w:t>• Обща администрация – 40 бр. (31.50%)</w:t>
      </w:r>
      <w:r>
        <w:rPr>
          <w:b/>
          <w:bCs/>
        </w:rPr>
        <w:t>.</w:t>
      </w:r>
    </w:p>
    <w:p w14:paraId="3DCA294E" w14:textId="77777777" w:rsidR="001D7FD5" w:rsidRPr="001D7FD5" w:rsidRDefault="001D7FD5" w:rsidP="001D7FD5">
      <w:pPr>
        <w:tabs>
          <w:tab w:val="left" w:pos="3010"/>
        </w:tabs>
        <w:ind w:firstLine="426"/>
        <w:jc w:val="both"/>
        <w:rPr>
          <w:b/>
          <w:bCs/>
        </w:rPr>
      </w:pPr>
      <w:r w:rsidRPr="001D7FD5">
        <w:rPr>
          <w:b/>
          <w:bCs/>
        </w:rPr>
        <w:t>• Специализирана администрация – 70 бр. (55.12%).</w:t>
      </w:r>
    </w:p>
    <w:p w14:paraId="773D1C20" w14:textId="18DDAECC" w:rsidR="00D82B60" w:rsidRPr="001D7FD5" w:rsidRDefault="00A85122" w:rsidP="00A85122">
      <w:pPr>
        <w:pStyle w:val="a9"/>
        <w:tabs>
          <w:tab w:val="left" w:pos="0"/>
        </w:tabs>
        <w:ind w:left="426"/>
        <w:jc w:val="both"/>
        <w:rPr>
          <w:b/>
          <w:bCs/>
        </w:rPr>
      </w:pPr>
      <w:r>
        <w:rPr>
          <w:b/>
          <w:bCs/>
        </w:rPr>
        <w:t>4.</w:t>
      </w:r>
      <w:r w:rsidR="00DE7F1F">
        <w:rPr>
          <w:b/>
          <w:bCs/>
        </w:rPr>
        <w:t xml:space="preserve"> </w:t>
      </w:r>
      <w:r w:rsidR="001D7FD5" w:rsidRPr="001D7FD5">
        <w:rPr>
          <w:b/>
          <w:bCs/>
        </w:rPr>
        <w:t>Общата численост и структура влизат в сила от 01.09.2026 г.</w:t>
      </w:r>
    </w:p>
    <w:bookmarkEnd w:id="6"/>
    <w:p w14:paraId="4667717A" w14:textId="77777777" w:rsidR="001D7FD5" w:rsidRDefault="001D7FD5" w:rsidP="001D7FD5">
      <w:pPr>
        <w:pStyle w:val="a9"/>
        <w:tabs>
          <w:tab w:val="left" w:pos="3010"/>
        </w:tabs>
        <w:ind w:left="645"/>
        <w:jc w:val="both"/>
      </w:pPr>
    </w:p>
    <w:p w14:paraId="66621399" w14:textId="4FC3A545" w:rsidR="00D82B60" w:rsidRDefault="00D82B60" w:rsidP="00D82B60">
      <w:pPr>
        <w:tabs>
          <w:tab w:val="left" w:pos="3010"/>
        </w:tabs>
        <w:ind w:firstLine="426"/>
        <w:jc w:val="both"/>
      </w:pPr>
      <w:r w:rsidRPr="00D82B60">
        <w:rPr>
          <w:b/>
          <w:bCs/>
        </w:rPr>
        <w:t>По т.5.</w:t>
      </w:r>
      <w:r>
        <w:t xml:space="preserve"> Разглеждане на докладна с вх. №ОС-01-172/28.08.2026г. от Стойчо Баненски – кмет на Община Банско, относно определяне месечното възнаграждение на кмета на с. Места и кмета на с. Кремен.</w:t>
      </w:r>
    </w:p>
    <w:p w14:paraId="207419DC" w14:textId="64084C5D" w:rsidR="00D31A39" w:rsidRDefault="00D31A39" w:rsidP="00D82B60">
      <w:pPr>
        <w:tabs>
          <w:tab w:val="left" w:pos="3010"/>
        </w:tabs>
        <w:ind w:firstLine="426"/>
        <w:jc w:val="both"/>
      </w:pPr>
      <w:bookmarkStart w:id="7" w:name="_Hlk239411130"/>
      <w:r>
        <w:t>Г-н Главчев предложи да бъдат внесени нови отделни докладни за заплатите на кметовете</w:t>
      </w:r>
      <w:r w:rsidR="001F03EA">
        <w:t>.</w:t>
      </w:r>
      <w:r>
        <w:t xml:space="preserve"> </w:t>
      </w:r>
    </w:p>
    <w:p w14:paraId="72D34D6E" w14:textId="443B0A1B" w:rsidR="00D82B60" w:rsidRPr="005E6055" w:rsidRDefault="00D82B60" w:rsidP="001F03EA">
      <w:pPr>
        <w:tabs>
          <w:tab w:val="left" w:pos="3010"/>
        </w:tabs>
        <w:ind w:firstLine="426"/>
        <w:jc w:val="both"/>
      </w:pPr>
      <w:r w:rsidRPr="005E6055">
        <w:t>След проведените разисквания се премина към гласуване</w:t>
      </w:r>
      <w:r w:rsidR="001F03EA">
        <w:t xml:space="preserve"> предложението на г-н Главчев</w:t>
      </w:r>
      <w:r w:rsidRPr="005E6055">
        <w:t>.</w:t>
      </w:r>
      <w:r w:rsidR="001F03EA">
        <w:t xml:space="preserve"> Със </w:t>
      </w:r>
      <w:r w:rsidRPr="005E6055">
        <w:t>ЗА –</w:t>
      </w:r>
      <w:r w:rsidR="001F03EA">
        <w:t xml:space="preserve"> 4</w:t>
      </w:r>
      <w:r w:rsidRPr="005E6055">
        <w:t xml:space="preserve">  гласа</w:t>
      </w:r>
      <w:r w:rsidR="001F03EA">
        <w:t xml:space="preserve">, </w:t>
      </w:r>
      <w:r w:rsidRPr="005E6055">
        <w:t>ПРОТИВ – 0</w:t>
      </w:r>
      <w:r w:rsidR="001F03EA">
        <w:t xml:space="preserve">, </w:t>
      </w:r>
      <w:r w:rsidRPr="005E6055">
        <w:t>ВЪЗДЪРЖАЛ СЕ – 0</w:t>
      </w:r>
      <w:r w:rsidR="001F03EA">
        <w:t>, комисията прие предложението на г-н Главчев.</w:t>
      </w:r>
    </w:p>
    <w:bookmarkEnd w:id="7"/>
    <w:p w14:paraId="2F4E7C5C" w14:textId="77777777" w:rsidR="00D82B60" w:rsidRPr="005E6055" w:rsidRDefault="00D82B60" w:rsidP="00D82B60">
      <w:pPr>
        <w:ind w:firstLine="426"/>
        <w:jc w:val="both"/>
      </w:pPr>
    </w:p>
    <w:p w14:paraId="5B96BEAE" w14:textId="2BD1627F" w:rsidR="00D82B60" w:rsidRDefault="00D82B60" w:rsidP="00D82B60">
      <w:pPr>
        <w:tabs>
          <w:tab w:val="left" w:pos="3010"/>
        </w:tabs>
        <w:ind w:firstLine="426"/>
        <w:jc w:val="both"/>
      </w:pPr>
      <w:r w:rsidRPr="00D82B60">
        <w:rPr>
          <w:b/>
          <w:bCs/>
        </w:rPr>
        <w:t>По т.6.</w:t>
      </w:r>
      <w:r>
        <w:t xml:space="preserve"> Разглеждане на докладна с вх. №ОС-01-171/28.08.2026г. от Стойчо Баненски – кмет на Община Банско, относно определяне месечното възнаграждение на кмета на гр. Добринище и кмета на с. Филипово.</w:t>
      </w:r>
    </w:p>
    <w:p w14:paraId="5A761BFD" w14:textId="77777777" w:rsidR="001F03EA" w:rsidRDefault="001F03EA" w:rsidP="001F03EA">
      <w:pPr>
        <w:tabs>
          <w:tab w:val="left" w:pos="3010"/>
        </w:tabs>
        <w:ind w:firstLine="426"/>
        <w:jc w:val="both"/>
      </w:pPr>
      <w:bookmarkStart w:id="8" w:name="_Hlk239411155"/>
      <w:r>
        <w:t xml:space="preserve">Г-н Главчев предложи да бъдат внесени нови отделни докладни за заплатите на кметовете. </w:t>
      </w:r>
    </w:p>
    <w:p w14:paraId="001CAD47" w14:textId="77777777" w:rsidR="001F03EA" w:rsidRPr="005E6055" w:rsidRDefault="001F03EA" w:rsidP="001F03EA">
      <w:pPr>
        <w:tabs>
          <w:tab w:val="left" w:pos="3010"/>
        </w:tabs>
        <w:ind w:firstLine="426"/>
        <w:jc w:val="both"/>
      </w:pPr>
      <w:bookmarkStart w:id="9" w:name="_Hlk239407819"/>
      <w:r w:rsidRPr="005E6055">
        <w:t>След проведените разисквания се премина към гласуване</w:t>
      </w:r>
      <w:r>
        <w:t xml:space="preserve"> предложението на г-н Главчев</w:t>
      </w:r>
      <w:r w:rsidRPr="005E6055">
        <w:t>.</w:t>
      </w:r>
      <w:r>
        <w:t xml:space="preserve"> Със </w:t>
      </w:r>
      <w:r w:rsidRPr="005E6055">
        <w:t>ЗА –</w:t>
      </w:r>
      <w:r>
        <w:t xml:space="preserve"> 4</w:t>
      </w:r>
      <w:r w:rsidRPr="005E6055">
        <w:t xml:space="preserve">  гласа</w:t>
      </w:r>
      <w:r>
        <w:t xml:space="preserve">, </w:t>
      </w:r>
      <w:r w:rsidRPr="005E6055">
        <w:t>ПРОТИВ – 0</w:t>
      </w:r>
      <w:r>
        <w:t xml:space="preserve">, </w:t>
      </w:r>
      <w:r w:rsidRPr="005E6055">
        <w:t>ВЪЗДЪРЖАЛ СЕ – 0</w:t>
      </w:r>
      <w:r>
        <w:t>, комисията прие предложението на г-н Главчев.</w:t>
      </w:r>
    </w:p>
    <w:bookmarkEnd w:id="8"/>
    <w:bookmarkEnd w:id="9"/>
    <w:p w14:paraId="4A4F0A1D" w14:textId="77777777" w:rsidR="00D82B60" w:rsidRDefault="00D82B60" w:rsidP="00D82B60">
      <w:pPr>
        <w:tabs>
          <w:tab w:val="left" w:pos="3010"/>
        </w:tabs>
        <w:ind w:firstLine="426"/>
        <w:jc w:val="both"/>
      </w:pPr>
    </w:p>
    <w:p w14:paraId="411DFAD8" w14:textId="24293C1E" w:rsidR="00D82B60" w:rsidRDefault="00D82B60" w:rsidP="00D82B60">
      <w:pPr>
        <w:tabs>
          <w:tab w:val="left" w:pos="3010"/>
        </w:tabs>
        <w:ind w:firstLine="426"/>
        <w:jc w:val="both"/>
      </w:pPr>
      <w:r w:rsidRPr="00D82B60">
        <w:rPr>
          <w:b/>
          <w:bCs/>
        </w:rPr>
        <w:lastRenderedPageBreak/>
        <w:t>По т.7.</w:t>
      </w:r>
      <w:r>
        <w:t xml:space="preserve"> Разглеждане на докладна с вх. №ОС-01-170/28.08.2026г. от Стойчо Баненски – кмет на Община Банско, относно определяне месечното възнаграждение на кмета на Община Банско.</w:t>
      </w:r>
    </w:p>
    <w:p w14:paraId="5ADAB30B" w14:textId="77777777" w:rsidR="00D82B60" w:rsidRPr="005E6055" w:rsidRDefault="00D82B60" w:rsidP="00D82B60">
      <w:pPr>
        <w:tabs>
          <w:tab w:val="left" w:pos="3010"/>
        </w:tabs>
        <w:ind w:firstLine="284"/>
        <w:jc w:val="both"/>
      </w:pPr>
      <w:r w:rsidRPr="005E6055">
        <w:t>След проведените разисквания се премина към гласуване.</w:t>
      </w:r>
    </w:p>
    <w:p w14:paraId="1313A5B5" w14:textId="77777777" w:rsidR="00D82B60" w:rsidRPr="005E6055" w:rsidRDefault="00D82B60" w:rsidP="00D82B60">
      <w:pPr>
        <w:jc w:val="both"/>
      </w:pPr>
    </w:p>
    <w:p w14:paraId="73C8DC21" w14:textId="77777777" w:rsidR="00D82B60" w:rsidRPr="005E6055" w:rsidRDefault="00D82B60" w:rsidP="00D82B60">
      <w:pPr>
        <w:ind w:firstLine="426"/>
        <w:jc w:val="both"/>
        <w:rPr>
          <w:b/>
        </w:rPr>
      </w:pPr>
      <w:r w:rsidRPr="005E6055">
        <w:rPr>
          <w:b/>
        </w:rPr>
        <w:t xml:space="preserve">Гласуване: </w:t>
      </w:r>
    </w:p>
    <w:p w14:paraId="7BB1D3D9" w14:textId="331458D9" w:rsidR="00D82B60" w:rsidRPr="005E6055" w:rsidRDefault="00D82B60" w:rsidP="00D82B60">
      <w:pPr>
        <w:ind w:firstLine="426"/>
        <w:jc w:val="both"/>
      </w:pPr>
      <w:r w:rsidRPr="005E6055">
        <w:t xml:space="preserve">ЗА – </w:t>
      </w:r>
      <w:r w:rsidR="001F03EA">
        <w:t>4</w:t>
      </w:r>
      <w:r w:rsidRPr="005E6055">
        <w:t xml:space="preserve"> гласа </w:t>
      </w:r>
    </w:p>
    <w:p w14:paraId="70192164" w14:textId="77777777" w:rsidR="00D82B60" w:rsidRPr="005E6055" w:rsidRDefault="00D82B60" w:rsidP="00D82B60">
      <w:pPr>
        <w:ind w:firstLine="426"/>
        <w:jc w:val="both"/>
      </w:pPr>
      <w:r w:rsidRPr="005E6055">
        <w:t xml:space="preserve">ПРОТИВ – 0  </w:t>
      </w:r>
    </w:p>
    <w:p w14:paraId="0F22F962" w14:textId="77777777" w:rsidR="00D82B60" w:rsidRPr="005E6055" w:rsidRDefault="00D82B60" w:rsidP="00D82B60">
      <w:pPr>
        <w:ind w:firstLine="426"/>
        <w:jc w:val="both"/>
      </w:pPr>
      <w:r w:rsidRPr="005E6055">
        <w:t xml:space="preserve">ВЪЗДЪРЖАЛ СЕ – 0 </w:t>
      </w:r>
    </w:p>
    <w:p w14:paraId="4BC5E869" w14:textId="77777777" w:rsidR="00D82B60" w:rsidRPr="005E6055" w:rsidRDefault="00D82B60" w:rsidP="00D82B60">
      <w:pPr>
        <w:ind w:firstLine="426"/>
        <w:jc w:val="both"/>
      </w:pPr>
    </w:p>
    <w:p w14:paraId="66FB25E2" w14:textId="77777777" w:rsidR="00136859" w:rsidRDefault="00136859" w:rsidP="00136859">
      <w:pPr>
        <w:ind w:firstLine="426"/>
        <w:jc w:val="center"/>
        <w:rPr>
          <w:b/>
          <w:bCs/>
        </w:rPr>
      </w:pPr>
      <w:r w:rsidRPr="00AE23FD">
        <w:rPr>
          <w:b/>
          <w:bCs/>
        </w:rPr>
        <w:t>ПРОЕКТОР</w:t>
      </w:r>
      <w:r>
        <w:rPr>
          <w:b/>
          <w:bCs/>
        </w:rPr>
        <w:t>Е</w:t>
      </w:r>
      <w:r w:rsidRPr="00AE23FD">
        <w:rPr>
          <w:b/>
          <w:bCs/>
        </w:rPr>
        <w:t>ШЕНИЕ</w:t>
      </w:r>
    </w:p>
    <w:p w14:paraId="3C25EF0B" w14:textId="4E96A78C" w:rsidR="001D7FD5" w:rsidRPr="001D7FD5" w:rsidRDefault="001D7FD5" w:rsidP="001D7FD5">
      <w:pPr>
        <w:tabs>
          <w:tab w:val="left" w:pos="3010"/>
        </w:tabs>
        <w:ind w:firstLine="426"/>
        <w:jc w:val="both"/>
        <w:rPr>
          <w:b/>
          <w:bCs/>
        </w:rPr>
      </w:pPr>
      <w:bookmarkStart w:id="10" w:name="_Hlk239856786"/>
      <w:r w:rsidRPr="001D7FD5">
        <w:rPr>
          <w:b/>
          <w:bCs/>
        </w:rPr>
        <w:t>На основание чл. 21, ал. 1, т. 5 от ЗМСМА и докладна с вх. №ОС-01-170/28.08.2026г. от Стойчо Баненски – кмет на Община Банско, Общински съвет - Банско реши:</w:t>
      </w:r>
    </w:p>
    <w:p w14:paraId="23612396" w14:textId="01AED104" w:rsidR="001D7FD5" w:rsidRPr="001D7FD5" w:rsidRDefault="001D7FD5" w:rsidP="001D7FD5">
      <w:pPr>
        <w:tabs>
          <w:tab w:val="left" w:pos="3010"/>
        </w:tabs>
        <w:ind w:firstLine="426"/>
        <w:jc w:val="both"/>
        <w:rPr>
          <w:b/>
          <w:bCs/>
        </w:rPr>
      </w:pPr>
      <w:r w:rsidRPr="001D7FD5">
        <w:rPr>
          <w:b/>
          <w:bCs/>
        </w:rPr>
        <w:t>Определя основно месечно възнаграждение на кмета на Община Банско в размер на:</w:t>
      </w:r>
    </w:p>
    <w:p w14:paraId="609F0496" w14:textId="77777777" w:rsidR="001D7FD5" w:rsidRPr="001D7FD5" w:rsidRDefault="001D7FD5" w:rsidP="001D7FD5">
      <w:pPr>
        <w:tabs>
          <w:tab w:val="left" w:pos="3010"/>
        </w:tabs>
        <w:ind w:firstLine="426"/>
        <w:jc w:val="both"/>
        <w:rPr>
          <w:b/>
          <w:bCs/>
        </w:rPr>
      </w:pPr>
      <w:r w:rsidRPr="001D7FD5">
        <w:rPr>
          <w:b/>
          <w:bCs/>
        </w:rPr>
        <w:t>- 2658 евро считано от 01.01.2026г. до 31.08.2026г.;</w:t>
      </w:r>
    </w:p>
    <w:p w14:paraId="17921921" w14:textId="4F7FD931" w:rsidR="00D82B60" w:rsidRPr="001D7FD5" w:rsidRDefault="001D7FD5" w:rsidP="001D7FD5">
      <w:pPr>
        <w:tabs>
          <w:tab w:val="left" w:pos="3010"/>
        </w:tabs>
        <w:ind w:firstLine="426"/>
        <w:jc w:val="both"/>
        <w:rPr>
          <w:b/>
          <w:bCs/>
        </w:rPr>
      </w:pPr>
      <w:r w:rsidRPr="001D7FD5">
        <w:rPr>
          <w:b/>
          <w:bCs/>
        </w:rPr>
        <w:t>- 2790 евро считано от 01.09.2026г.</w:t>
      </w:r>
    </w:p>
    <w:bookmarkEnd w:id="10"/>
    <w:p w14:paraId="245DAA03" w14:textId="77777777" w:rsidR="001D7FD5" w:rsidRDefault="001D7FD5" w:rsidP="001D7FD5">
      <w:pPr>
        <w:tabs>
          <w:tab w:val="left" w:pos="3010"/>
        </w:tabs>
        <w:ind w:firstLine="426"/>
        <w:jc w:val="both"/>
      </w:pPr>
    </w:p>
    <w:p w14:paraId="59CE6E0F" w14:textId="77777777" w:rsidR="003059AE" w:rsidRDefault="003059AE" w:rsidP="003059AE">
      <w:pPr>
        <w:ind w:firstLine="426"/>
        <w:jc w:val="both"/>
        <w:rPr>
          <w:bCs/>
        </w:rPr>
      </w:pPr>
      <w:bookmarkStart w:id="11" w:name="_Hlk239411245"/>
      <w:r>
        <w:rPr>
          <w:b/>
        </w:rPr>
        <w:t>По т.8.</w:t>
      </w:r>
      <w:r w:rsidRPr="00045488">
        <w:rPr>
          <w:b/>
        </w:rPr>
        <w:t xml:space="preserve"> </w:t>
      </w:r>
      <w:r w:rsidRPr="00045488">
        <w:rPr>
          <w:bCs/>
        </w:rPr>
        <w:t>Разглеждане на докладна с вх. №ОС-01-175/03.09.2026г. от Стойчо Баненски – кмет на Община Банско, относно отпускане на безлихвен заем за изпълнение на проект „Архитектурно – художествено и ландшафтно оформление на паркови територии около река Глазне – Подобект 1: Етап 2 „Спортно игрище“.</w:t>
      </w:r>
    </w:p>
    <w:p w14:paraId="5F612192" w14:textId="77777777" w:rsidR="003059AE" w:rsidRPr="005E6055" w:rsidRDefault="003059AE" w:rsidP="003059AE">
      <w:pPr>
        <w:tabs>
          <w:tab w:val="left" w:pos="3010"/>
        </w:tabs>
        <w:ind w:firstLine="284"/>
        <w:jc w:val="both"/>
      </w:pPr>
      <w:r w:rsidRPr="005E6055">
        <w:t>След проведените разисквания се премина към гласуване.</w:t>
      </w:r>
    </w:p>
    <w:p w14:paraId="2C51BC00" w14:textId="77777777" w:rsidR="003059AE" w:rsidRPr="005E6055" w:rsidRDefault="003059AE" w:rsidP="003059AE">
      <w:pPr>
        <w:jc w:val="both"/>
      </w:pPr>
    </w:p>
    <w:p w14:paraId="56A61D4C" w14:textId="77777777" w:rsidR="003059AE" w:rsidRPr="005E6055" w:rsidRDefault="003059AE" w:rsidP="003059AE">
      <w:pPr>
        <w:ind w:firstLine="426"/>
        <w:jc w:val="both"/>
        <w:rPr>
          <w:b/>
        </w:rPr>
      </w:pPr>
      <w:r w:rsidRPr="005E6055">
        <w:rPr>
          <w:b/>
        </w:rPr>
        <w:t xml:space="preserve">Гласуване: </w:t>
      </w:r>
    </w:p>
    <w:p w14:paraId="3DBEC985" w14:textId="5C62E50C" w:rsidR="003059AE" w:rsidRPr="005E6055" w:rsidRDefault="003059AE" w:rsidP="003059AE">
      <w:pPr>
        <w:ind w:firstLine="426"/>
        <w:jc w:val="both"/>
      </w:pPr>
      <w:r w:rsidRPr="005E6055">
        <w:t xml:space="preserve">ЗА – </w:t>
      </w:r>
      <w:r w:rsidR="00177A1B">
        <w:t>4</w:t>
      </w:r>
      <w:r w:rsidRPr="005E6055">
        <w:t xml:space="preserve"> гласа </w:t>
      </w:r>
    </w:p>
    <w:p w14:paraId="5B45D625" w14:textId="77777777" w:rsidR="003059AE" w:rsidRPr="005E6055" w:rsidRDefault="003059AE" w:rsidP="003059AE">
      <w:pPr>
        <w:ind w:firstLine="426"/>
        <w:jc w:val="both"/>
      </w:pPr>
      <w:r w:rsidRPr="005E6055">
        <w:t xml:space="preserve">ПРОТИВ – 0  </w:t>
      </w:r>
    </w:p>
    <w:p w14:paraId="213539B0" w14:textId="77777777" w:rsidR="003059AE" w:rsidRDefault="003059AE" w:rsidP="003059AE">
      <w:pPr>
        <w:ind w:firstLine="426"/>
        <w:jc w:val="both"/>
      </w:pPr>
      <w:r w:rsidRPr="005E6055">
        <w:t xml:space="preserve">ВЪЗДЪРЖАЛ СЕ – 0 </w:t>
      </w:r>
    </w:p>
    <w:p w14:paraId="11F2CC2A" w14:textId="77777777" w:rsidR="003059AE" w:rsidRPr="005E6055" w:rsidRDefault="003059AE" w:rsidP="003059AE">
      <w:pPr>
        <w:ind w:firstLine="426"/>
        <w:jc w:val="both"/>
      </w:pPr>
    </w:p>
    <w:p w14:paraId="2A8F15B7" w14:textId="77777777" w:rsidR="003059AE" w:rsidRDefault="003059AE" w:rsidP="003059AE">
      <w:pPr>
        <w:rPr>
          <w:b/>
        </w:rPr>
      </w:pPr>
    </w:p>
    <w:p w14:paraId="4E40D8A2" w14:textId="77777777" w:rsidR="003059AE" w:rsidRDefault="003059AE" w:rsidP="003059AE">
      <w:pPr>
        <w:ind w:firstLine="426"/>
        <w:jc w:val="center"/>
        <w:rPr>
          <w:b/>
          <w:bCs/>
        </w:rPr>
      </w:pPr>
      <w:r w:rsidRPr="00AE23FD">
        <w:rPr>
          <w:b/>
          <w:bCs/>
        </w:rPr>
        <w:t>ПРОЕКТОР</w:t>
      </w:r>
      <w:r>
        <w:rPr>
          <w:b/>
          <w:bCs/>
        </w:rPr>
        <w:t>Е</w:t>
      </w:r>
      <w:r w:rsidRPr="00AE23FD">
        <w:rPr>
          <w:b/>
          <w:bCs/>
        </w:rPr>
        <w:t>ШЕНИЕ</w:t>
      </w:r>
    </w:p>
    <w:p w14:paraId="28C39FCF" w14:textId="77777777" w:rsidR="003059AE" w:rsidRPr="00045488" w:rsidRDefault="003059AE" w:rsidP="003059AE">
      <w:pPr>
        <w:autoSpaceDE w:val="0"/>
        <w:autoSpaceDN w:val="0"/>
        <w:adjustRightInd w:val="0"/>
        <w:ind w:firstLine="426"/>
        <w:jc w:val="both"/>
        <w:rPr>
          <w:b/>
          <w:bCs/>
        </w:rPr>
      </w:pPr>
      <w:r w:rsidRPr="00045488">
        <w:rPr>
          <w:b/>
          <w:bCs/>
        </w:rPr>
        <w:t>На основание чл. 21, ал.1, т. 6 и т. 10 от ЗМСМА и във връзка с чл.104, ал.1, т.4 и т.5 от</w:t>
      </w:r>
      <w:r>
        <w:rPr>
          <w:b/>
          <w:bCs/>
        </w:rPr>
        <w:t xml:space="preserve"> </w:t>
      </w:r>
      <w:r w:rsidRPr="00045488">
        <w:rPr>
          <w:b/>
          <w:bCs/>
        </w:rPr>
        <w:t xml:space="preserve">Закона за публичните финанси и докладна с вх. №ОС-01-175/03.09.2026г. от Стойчо Баненски – кмет на Община Банско, Общински съвет </w:t>
      </w:r>
      <w:r>
        <w:rPr>
          <w:b/>
          <w:bCs/>
        </w:rPr>
        <w:t>–</w:t>
      </w:r>
      <w:r w:rsidRPr="00045488">
        <w:rPr>
          <w:b/>
          <w:bCs/>
        </w:rPr>
        <w:t xml:space="preserve"> Банско</w:t>
      </w:r>
      <w:r>
        <w:rPr>
          <w:b/>
          <w:bCs/>
        </w:rPr>
        <w:t xml:space="preserve"> реши:</w:t>
      </w:r>
    </w:p>
    <w:p w14:paraId="73D6A3AF" w14:textId="77777777" w:rsidR="003059AE" w:rsidRPr="00045488" w:rsidRDefault="003059AE" w:rsidP="003059AE">
      <w:pPr>
        <w:pStyle w:val="a9"/>
        <w:numPr>
          <w:ilvl w:val="0"/>
          <w:numId w:val="23"/>
        </w:numPr>
        <w:autoSpaceDE w:val="0"/>
        <w:autoSpaceDN w:val="0"/>
        <w:adjustRightInd w:val="0"/>
        <w:ind w:left="0" w:firstLine="426"/>
        <w:jc w:val="both"/>
        <w:rPr>
          <w:b/>
          <w:bCs/>
        </w:rPr>
      </w:pPr>
      <w:r w:rsidRPr="00045488">
        <w:rPr>
          <w:b/>
          <w:bCs/>
        </w:rPr>
        <w:t>Дава съгласие за отпускане на безлихвен заем за изпълнение на проект, финансиран със</w:t>
      </w:r>
      <w:r>
        <w:rPr>
          <w:b/>
          <w:bCs/>
        </w:rPr>
        <w:t xml:space="preserve"> </w:t>
      </w:r>
      <w:r w:rsidRPr="00045488">
        <w:rPr>
          <w:b/>
          <w:bCs/>
        </w:rPr>
        <w:t>средства от Европейския съюз, както следва:</w:t>
      </w:r>
    </w:p>
    <w:tbl>
      <w:tblPr>
        <w:tblStyle w:val="ad"/>
        <w:tblW w:w="0" w:type="auto"/>
        <w:tblInd w:w="108" w:type="dxa"/>
        <w:tblLook w:val="04A0" w:firstRow="1" w:lastRow="0" w:firstColumn="1" w:lastColumn="0" w:noHBand="0" w:noVBand="1"/>
      </w:tblPr>
      <w:tblGrid>
        <w:gridCol w:w="458"/>
        <w:gridCol w:w="6325"/>
        <w:gridCol w:w="3376"/>
      </w:tblGrid>
      <w:tr w:rsidR="003059AE" w14:paraId="1A6B7E9F" w14:textId="77777777" w:rsidTr="003059AE">
        <w:trPr>
          <w:trHeight w:val="504"/>
        </w:trPr>
        <w:tc>
          <w:tcPr>
            <w:tcW w:w="426" w:type="dxa"/>
          </w:tcPr>
          <w:p w14:paraId="7B6A2D0B" w14:textId="77777777" w:rsidR="003059AE" w:rsidRDefault="003059AE" w:rsidP="00C579E5">
            <w:pPr>
              <w:pStyle w:val="a9"/>
              <w:autoSpaceDE w:val="0"/>
              <w:autoSpaceDN w:val="0"/>
              <w:adjustRightInd w:val="0"/>
              <w:ind w:left="0"/>
              <w:jc w:val="both"/>
              <w:rPr>
                <w:b/>
                <w:bCs/>
              </w:rPr>
            </w:pPr>
          </w:p>
          <w:p w14:paraId="0C526877" w14:textId="35AAFAF4" w:rsidR="003059AE" w:rsidRDefault="003059AE" w:rsidP="00C579E5">
            <w:pPr>
              <w:pStyle w:val="a9"/>
              <w:autoSpaceDE w:val="0"/>
              <w:autoSpaceDN w:val="0"/>
              <w:adjustRightInd w:val="0"/>
              <w:ind w:left="0"/>
              <w:jc w:val="both"/>
              <w:rPr>
                <w:b/>
                <w:bCs/>
              </w:rPr>
            </w:pPr>
            <w:r>
              <w:rPr>
                <w:b/>
                <w:bCs/>
              </w:rPr>
              <w:t>№</w:t>
            </w:r>
          </w:p>
        </w:tc>
        <w:tc>
          <w:tcPr>
            <w:tcW w:w="6325" w:type="dxa"/>
          </w:tcPr>
          <w:p w14:paraId="2A846F35" w14:textId="77777777" w:rsidR="003059AE" w:rsidRDefault="003059AE" w:rsidP="00C579E5">
            <w:pPr>
              <w:pStyle w:val="a9"/>
              <w:autoSpaceDE w:val="0"/>
              <w:autoSpaceDN w:val="0"/>
              <w:adjustRightInd w:val="0"/>
              <w:ind w:left="0"/>
              <w:jc w:val="both"/>
              <w:rPr>
                <w:b/>
                <w:bCs/>
              </w:rPr>
            </w:pPr>
          </w:p>
          <w:p w14:paraId="507E4252" w14:textId="699C415D" w:rsidR="003059AE" w:rsidRDefault="003059AE" w:rsidP="003059AE">
            <w:pPr>
              <w:pStyle w:val="a9"/>
              <w:autoSpaceDE w:val="0"/>
              <w:autoSpaceDN w:val="0"/>
              <w:adjustRightInd w:val="0"/>
              <w:ind w:left="0"/>
              <w:jc w:val="center"/>
              <w:rPr>
                <w:b/>
                <w:bCs/>
              </w:rPr>
            </w:pPr>
            <w:r w:rsidRPr="00045488">
              <w:rPr>
                <w:b/>
                <w:bCs/>
              </w:rPr>
              <w:t>ИМЕ НА ПРОЕКТНО ПРЕДЛОЖЕНИЕ</w:t>
            </w:r>
          </w:p>
        </w:tc>
        <w:tc>
          <w:tcPr>
            <w:tcW w:w="3376" w:type="dxa"/>
          </w:tcPr>
          <w:p w14:paraId="7500A2F8" w14:textId="77777777" w:rsidR="003059AE" w:rsidRDefault="003059AE" w:rsidP="00C579E5">
            <w:pPr>
              <w:autoSpaceDE w:val="0"/>
              <w:autoSpaceDN w:val="0"/>
              <w:adjustRightInd w:val="0"/>
              <w:jc w:val="both"/>
              <w:rPr>
                <w:b/>
                <w:bCs/>
              </w:rPr>
            </w:pPr>
          </w:p>
          <w:p w14:paraId="16C31A42" w14:textId="334EE6FF" w:rsidR="003059AE" w:rsidRPr="00045488" w:rsidRDefault="003059AE" w:rsidP="003059AE">
            <w:pPr>
              <w:autoSpaceDE w:val="0"/>
              <w:autoSpaceDN w:val="0"/>
              <w:adjustRightInd w:val="0"/>
              <w:jc w:val="center"/>
              <w:rPr>
                <w:b/>
                <w:bCs/>
              </w:rPr>
            </w:pPr>
            <w:r w:rsidRPr="00045488">
              <w:rPr>
                <w:b/>
                <w:bCs/>
              </w:rPr>
              <w:t>БЕЗЛИХВЕН КРЕДИТ</w:t>
            </w:r>
          </w:p>
          <w:p w14:paraId="55D320FB" w14:textId="77777777" w:rsidR="003059AE" w:rsidRPr="00045488" w:rsidRDefault="003059AE" w:rsidP="003059AE">
            <w:pPr>
              <w:autoSpaceDE w:val="0"/>
              <w:autoSpaceDN w:val="0"/>
              <w:adjustRightInd w:val="0"/>
              <w:jc w:val="center"/>
              <w:rPr>
                <w:b/>
                <w:bCs/>
              </w:rPr>
            </w:pPr>
            <w:r w:rsidRPr="00045488">
              <w:rPr>
                <w:b/>
                <w:bCs/>
              </w:rPr>
              <w:t>ПРЕЗ 2026 г. ЕВРО</w:t>
            </w:r>
          </w:p>
          <w:p w14:paraId="1FA51035" w14:textId="77777777" w:rsidR="003059AE" w:rsidRDefault="003059AE" w:rsidP="00C579E5">
            <w:pPr>
              <w:pStyle w:val="a9"/>
              <w:autoSpaceDE w:val="0"/>
              <w:autoSpaceDN w:val="0"/>
              <w:adjustRightInd w:val="0"/>
              <w:ind w:left="0"/>
              <w:jc w:val="both"/>
              <w:rPr>
                <w:b/>
                <w:bCs/>
              </w:rPr>
            </w:pPr>
          </w:p>
        </w:tc>
      </w:tr>
      <w:tr w:rsidR="003059AE" w14:paraId="20A2097D" w14:textId="77777777" w:rsidTr="00C579E5">
        <w:tc>
          <w:tcPr>
            <w:tcW w:w="426" w:type="dxa"/>
          </w:tcPr>
          <w:p w14:paraId="28E56A89" w14:textId="77777777" w:rsidR="003059AE" w:rsidRDefault="003059AE" w:rsidP="00C579E5">
            <w:pPr>
              <w:pStyle w:val="a9"/>
              <w:autoSpaceDE w:val="0"/>
              <w:autoSpaceDN w:val="0"/>
              <w:adjustRightInd w:val="0"/>
              <w:ind w:left="0"/>
              <w:jc w:val="both"/>
              <w:rPr>
                <w:b/>
                <w:bCs/>
              </w:rPr>
            </w:pPr>
            <w:r>
              <w:rPr>
                <w:b/>
                <w:bCs/>
              </w:rPr>
              <w:t>1</w:t>
            </w:r>
          </w:p>
        </w:tc>
        <w:tc>
          <w:tcPr>
            <w:tcW w:w="6325" w:type="dxa"/>
          </w:tcPr>
          <w:p w14:paraId="0434DC45" w14:textId="77777777" w:rsidR="003059AE" w:rsidRDefault="003059AE" w:rsidP="00C579E5">
            <w:pPr>
              <w:autoSpaceDE w:val="0"/>
              <w:autoSpaceDN w:val="0"/>
              <w:adjustRightInd w:val="0"/>
              <w:rPr>
                <w:b/>
                <w:bCs/>
              </w:rPr>
            </w:pPr>
            <w:r w:rsidRPr="00045488">
              <w:rPr>
                <w:b/>
                <w:bCs/>
              </w:rPr>
              <w:t>„Архитектурно-художествено и ландшафтно оформление на</w:t>
            </w:r>
            <w:r>
              <w:rPr>
                <w:b/>
                <w:bCs/>
              </w:rPr>
              <w:t xml:space="preserve"> </w:t>
            </w:r>
            <w:r w:rsidRPr="00045488">
              <w:rPr>
                <w:b/>
                <w:bCs/>
              </w:rPr>
              <w:t>паркови територии около река Глазне - Подобект 1: Етап 2 –</w:t>
            </w:r>
            <w:r>
              <w:rPr>
                <w:b/>
                <w:bCs/>
              </w:rPr>
              <w:t xml:space="preserve"> </w:t>
            </w:r>
            <w:r w:rsidRPr="00045488">
              <w:rPr>
                <w:b/>
                <w:bCs/>
              </w:rPr>
              <w:t>„Спортно игрище“</w:t>
            </w:r>
          </w:p>
          <w:p w14:paraId="7AF2F604" w14:textId="77777777" w:rsidR="003059AE" w:rsidRDefault="003059AE" w:rsidP="00C579E5">
            <w:pPr>
              <w:autoSpaceDE w:val="0"/>
              <w:autoSpaceDN w:val="0"/>
              <w:adjustRightInd w:val="0"/>
              <w:rPr>
                <w:b/>
                <w:bCs/>
              </w:rPr>
            </w:pPr>
          </w:p>
        </w:tc>
        <w:tc>
          <w:tcPr>
            <w:tcW w:w="3376" w:type="dxa"/>
          </w:tcPr>
          <w:p w14:paraId="55D4E512" w14:textId="77777777" w:rsidR="003059AE" w:rsidRDefault="003059AE" w:rsidP="00C579E5">
            <w:pPr>
              <w:autoSpaceDE w:val="0"/>
              <w:autoSpaceDN w:val="0"/>
              <w:adjustRightInd w:val="0"/>
              <w:jc w:val="both"/>
              <w:rPr>
                <w:b/>
                <w:bCs/>
              </w:rPr>
            </w:pPr>
          </w:p>
          <w:p w14:paraId="6364D9D9" w14:textId="77777777" w:rsidR="003059AE" w:rsidRPr="00045488" w:rsidRDefault="003059AE" w:rsidP="00C579E5">
            <w:pPr>
              <w:autoSpaceDE w:val="0"/>
              <w:autoSpaceDN w:val="0"/>
              <w:adjustRightInd w:val="0"/>
              <w:jc w:val="center"/>
              <w:rPr>
                <w:b/>
                <w:bCs/>
              </w:rPr>
            </w:pPr>
            <w:r w:rsidRPr="00045488">
              <w:rPr>
                <w:b/>
                <w:bCs/>
              </w:rPr>
              <w:t>40 000,00 €</w:t>
            </w:r>
          </w:p>
          <w:p w14:paraId="2F0652C5" w14:textId="77777777" w:rsidR="003059AE" w:rsidRDefault="003059AE" w:rsidP="00C579E5">
            <w:pPr>
              <w:pStyle w:val="a9"/>
              <w:autoSpaceDE w:val="0"/>
              <w:autoSpaceDN w:val="0"/>
              <w:adjustRightInd w:val="0"/>
              <w:ind w:left="0"/>
              <w:jc w:val="both"/>
              <w:rPr>
                <w:b/>
                <w:bCs/>
              </w:rPr>
            </w:pPr>
          </w:p>
        </w:tc>
      </w:tr>
    </w:tbl>
    <w:p w14:paraId="0352C38D" w14:textId="77777777" w:rsidR="003059AE" w:rsidRPr="00045488" w:rsidRDefault="003059AE" w:rsidP="003059AE">
      <w:pPr>
        <w:autoSpaceDE w:val="0"/>
        <w:autoSpaceDN w:val="0"/>
        <w:adjustRightInd w:val="0"/>
        <w:ind w:firstLine="426"/>
        <w:jc w:val="both"/>
        <w:rPr>
          <w:b/>
          <w:bCs/>
        </w:rPr>
      </w:pPr>
      <w:r w:rsidRPr="00045488">
        <w:rPr>
          <w:b/>
          <w:bCs/>
        </w:rPr>
        <w:t>2. Упълномощава кмета на Община Банско да отпуска необходимите средства при</w:t>
      </w:r>
      <w:r>
        <w:rPr>
          <w:b/>
          <w:bCs/>
        </w:rPr>
        <w:t xml:space="preserve"> </w:t>
      </w:r>
      <w:r w:rsidRPr="00045488">
        <w:rPr>
          <w:b/>
          <w:bCs/>
        </w:rPr>
        <w:t>доказана необходимост и в определения, съгласно отчетните документи размер.</w:t>
      </w:r>
    </w:p>
    <w:p w14:paraId="1924A21C" w14:textId="77777777" w:rsidR="003059AE" w:rsidRPr="00045488" w:rsidRDefault="003059AE" w:rsidP="003059AE">
      <w:pPr>
        <w:autoSpaceDE w:val="0"/>
        <w:autoSpaceDN w:val="0"/>
        <w:adjustRightInd w:val="0"/>
        <w:ind w:firstLine="426"/>
        <w:jc w:val="both"/>
        <w:rPr>
          <w:b/>
          <w:bCs/>
        </w:rPr>
      </w:pPr>
      <w:r w:rsidRPr="00045488">
        <w:rPr>
          <w:b/>
          <w:bCs/>
        </w:rPr>
        <w:t>3. Крайният срок за връщане на безлихвеният заем е едномесечен, считано от датата на</w:t>
      </w:r>
      <w:r>
        <w:rPr>
          <w:b/>
          <w:bCs/>
        </w:rPr>
        <w:t xml:space="preserve"> </w:t>
      </w:r>
      <w:r w:rsidRPr="00045488">
        <w:rPr>
          <w:b/>
          <w:bCs/>
        </w:rPr>
        <w:t>окончателна верификация и възстановяване на средствата по сметка на Община Банско.</w:t>
      </w:r>
    </w:p>
    <w:p w14:paraId="2D6BD442" w14:textId="77777777" w:rsidR="003059AE" w:rsidRPr="00045488" w:rsidRDefault="003059AE" w:rsidP="003059AE">
      <w:pPr>
        <w:autoSpaceDE w:val="0"/>
        <w:autoSpaceDN w:val="0"/>
        <w:adjustRightInd w:val="0"/>
        <w:ind w:firstLine="426"/>
        <w:jc w:val="both"/>
        <w:rPr>
          <w:b/>
          <w:bCs/>
        </w:rPr>
      </w:pPr>
      <w:r w:rsidRPr="00045488">
        <w:rPr>
          <w:b/>
          <w:bCs/>
        </w:rPr>
        <w:t>4. Безлихвеният заем да бъде отпуснат за сметка на временно свободни средства в</w:t>
      </w:r>
      <w:r>
        <w:rPr>
          <w:b/>
          <w:bCs/>
        </w:rPr>
        <w:t xml:space="preserve"> </w:t>
      </w:r>
      <w:r w:rsidRPr="00045488">
        <w:rPr>
          <w:b/>
          <w:bCs/>
        </w:rPr>
        <w:t>бюджета на община Банско за 2026 г.</w:t>
      </w:r>
    </w:p>
    <w:bookmarkEnd w:id="11"/>
    <w:p w14:paraId="717E80AE" w14:textId="77777777" w:rsidR="003059AE" w:rsidRDefault="003059AE" w:rsidP="001D7FD5">
      <w:pPr>
        <w:tabs>
          <w:tab w:val="left" w:pos="3010"/>
        </w:tabs>
        <w:ind w:firstLine="426"/>
        <w:jc w:val="both"/>
      </w:pPr>
    </w:p>
    <w:p w14:paraId="362CFDF2" w14:textId="7CCF09F1" w:rsidR="00D82B60" w:rsidRDefault="00D82B60" w:rsidP="00D82B60">
      <w:pPr>
        <w:tabs>
          <w:tab w:val="left" w:pos="3010"/>
        </w:tabs>
        <w:ind w:firstLine="426"/>
        <w:jc w:val="both"/>
      </w:pPr>
      <w:r w:rsidRPr="00D82B60">
        <w:rPr>
          <w:b/>
          <w:bCs/>
        </w:rPr>
        <w:lastRenderedPageBreak/>
        <w:t>По т.</w:t>
      </w:r>
      <w:r w:rsidR="001F03EA">
        <w:rPr>
          <w:b/>
          <w:bCs/>
        </w:rPr>
        <w:t>9</w:t>
      </w:r>
      <w:r w:rsidRPr="00D82B60">
        <w:rPr>
          <w:b/>
          <w:bCs/>
        </w:rPr>
        <w:t>.</w:t>
      </w:r>
      <w:r>
        <w:t xml:space="preserve"> Разглеждане на </w:t>
      </w:r>
      <w:bookmarkStart w:id="12" w:name="_Hlk239067750"/>
      <w:r>
        <w:t>докладна с вх. №ОС-01-168/28.08.2026г. от Стойчо Баненски – кмет на Община Банско</w:t>
      </w:r>
      <w:bookmarkEnd w:id="12"/>
      <w:r>
        <w:t>, относно проект за бюджет приходи и проект за бюджет разходи на Община Банско за 2026 г.</w:t>
      </w:r>
    </w:p>
    <w:p w14:paraId="06343503" w14:textId="1A914B1C" w:rsidR="00177A1B" w:rsidRDefault="00177A1B" w:rsidP="00D82B60">
      <w:pPr>
        <w:tabs>
          <w:tab w:val="left" w:pos="3010"/>
        </w:tabs>
        <w:ind w:firstLine="426"/>
        <w:jc w:val="both"/>
      </w:pPr>
      <w:r>
        <w:t>Г-жа Въчкова – След по-обстойна проверка на представените приложения имаме предложение за промяна в Приложение №3:</w:t>
      </w:r>
    </w:p>
    <w:p w14:paraId="1272A0BE" w14:textId="59D23155" w:rsidR="00177A1B" w:rsidRDefault="00177A1B" w:rsidP="00D82B60">
      <w:pPr>
        <w:tabs>
          <w:tab w:val="left" w:pos="3010"/>
        </w:tabs>
        <w:ind w:firstLine="426"/>
        <w:jc w:val="both"/>
      </w:pPr>
      <w:r>
        <w:t>-</w:t>
      </w:r>
      <w:r w:rsidR="004B6BCA">
        <w:t xml:space="preserve"> В „Домашен социален патронаж“ – „трудови разходи“ сумата да стане 244 573 €;</w:t>
      </w:r>
    </w:p>
    <w:p w14:paraId="1B14F13E" w14:textId="3C88D7DA" w:rsidR="00177A1B" w:rsidRDefault="00177A1B" w:rsidP="00D82B60">
      <w:pPr>
        <w:tabs>
          <w:tab w:val="left" w:pos="3010"/>
        </w:tabs>
        <w:ind w:firstLine="426"/>
        <w:jc w:val="both"/>
      </w:pPr>
      <w:r>
        <w:t>-</w:t>
      </w:r>
      <w:r w:rsidR="004B6BCA">
        <w:t xml:space="preserve"> В „клуб на пенсионера“ – трудови разходи сумата да стане 155 652 €;</w:t>
      </w:r>
    </w:p>
    <w:p w14:paraId="393AF0F3" w14:textId="70D8DD83" w:rsidR="00177A1B" w:rsidRDefault="00177A1B" w:rsidP="00D82B60">
      <w:pPr>
        <w:tabs>
          <w:tab w:val="left" w:pos="3010"/>
        </w:tabs>
        <w:ind w:firstLine="426"/>
        <w:jc w:val="both"/>
      </w:pPr>
      <w:r>
        <w:t>-</w:t>
      </w:r>
      <w:r w:rsidR="004B6BCA">
        <w:t xml:space="preserve"> В „Образование“ – трудови разходи и издръжка да стане 50 000 €.</w:t>
      </w:r>
    </w:p>
    <w:p w14:paraId="627D6BFB" w14:textId="6CB497FA" w:rsidR="004B6BCA" w:rsidRDefault="004B6BCA" w:rsidP="00D82B60">
      <w:pPr>
        <w:tabs>
          <w:tab w:val="left" w:pos="3010"/>
        </w:tabs>
        <w:ind w:firstLine="426"/>
        <w:jc w:val="both"/>
      </w:pPr>
      <w:r>
        <w:t>В Приложение №4:</w:t>
      </w:r>
    </w:p>
    <w:p w14:paraId="4D5BA411" w14:textId="475E30B8" w:rsidR="004B6BCA" w:rsidRDefault="004B6BCA" w:rsidP="004B6BCA">
      <w:pPr>
        <w:pStyle w:val="a9"/>
        <w:numPr>
          <w:ilvl w:val="0"/>
          <w:numId w:val="25"/>
        </w:numPr>
        <w:tabs>
          <w:tab w:val="left" w:pos="3010"/>
        </w:tabs>
        <w:jc w:val="both"/>
      </w:pPr>
      <w:r>
        <w:t>„Автомобили и специализирана техника“ сумата да стане 212 000 €.</w:t>
      </w:r>
    </w:p>
    <w:p w14:paraId="39C2C24D" w14:textId="77777777" w:rsidR="004B6BCA" w:rsidRDefault="004B6BCA" w:rsidP="00D82B60">
      <w:pPr>
        <w:tabs>
          <w:tab w:val="left" w:pos="3010"/>
        </w:tabs>
        <w:ind w:firstLine="426"/>
        <w:jc w:val="both"/>
      </w:pPr>
    </w:p>
    <w:p w14:paraId="5085797D" w14:textId="5B91E3C8" w:rsidR="00113FD0" w:rsidRPr="005E6055" w:rsidRDefault="00113FD0" w:rsidP="00113FD0">
      <w:pPr>
        <w:tabs>
          <w:tab w:val="left" w:pos="3010"/>
        </w:tabs>
        <w:ind w:firstLine="426"/>
        <w:jc w:val="both"/>
      </w:pPr>
      <w:r w:rsidRPr="005E6055">
        <w:t>След проведените разисквания се премина към гласуване</w:t>
      </w:r>
      <w:r>
        <w:t xml:space="preserve"> предложението на г-жа Въчкова</w:t>
      </w:r>
      <w:r w:rsidRPr="005E6055">
        <w:t>.</w:t>
      </w:r>
      <w:r>
        <w:t xml:space="preserve"> Със </w:t>
      </w:r>
      <w:r w:rsidRPr="005E6055">
        <w:t>ЗА –</w:t>
      </w:r>
      <w:r>
        <w:t xml:space="preserve"> 4</w:t>
      </w:r>
      <w:r w:rsidRPr="005E6055">
        <w:t xml:space="preserve">  гласа</w:t>
      </w:r>
      <w:r>
        <w:t xml:space="preserve">, </w:t>
      </w:r>
      <w:r w:rsidRPr="005E6055">
        <w:t>ПРОТИВ – 0</w:t>
      </w:r>
      <w:r>
        <w:t xml:space="preserve">, </w:t>
      </w:r>
      <w:r w:rsidRPr="005E6055">
        <w:t>ВЪЗДЪРЖАЛ СЕ – 0</w:t>
      </w:r>
      <w:r>
        <w:t>, комисията прие предложението на г-жа Въчкова.</w:t>
      </w:r>
    </w:p>
    <w:p w14:paraId="7D29FCFE" w14:textId="77777777" w:rsidR="00113FD0" w:rsidRDefault="00113FD0" w:rsidP="00D82B60">
      <w:pPr>
        <w:tabs>
          <w:tab w:val="left" w:pos="3010"/>
        </w:tabs>
        <w:ind w:firstLine="426"/>
        <w:jc w:val="both"/>
      </w:pPr>
    </w:p>
    <w:p w14:paraId="4750AEB3" w14:textId="037CF9A2" w:rsidR="00177A1B" w:rsidRDefault="00177A1B" w:rsidP="00D82B60">
      <w:pPr>
        <w:tabs>
          <w:tab w:val="left" w:pos="3010"/>
        </w:tabs>
        <w:ind w:firstLine="426"/>
        <w:jc w:val="both"/>
      </w:pPr>
      <w:r>
        <w:t xml:space="preserve">Г-н Главчев – Предлагам </w:t>
      </w:r>
      <w:r w:rsidR="00F609D8">
        <w:t xml:space="preserve">т.10 в инвестиционната програма - </w:t>
      </w:r>
      <w:r>
        <w:t>15 000 €</w:t>
      </w:r>
      <w:r w:rsidR="00113FD0">
        <w:t>, определени за ремонт на парка в гр. Добринище да бъдат преместени в резерва.</w:t>
      </w:r>
      <w:r w:rsidR="00517796">
        <w:t xml:space="preserve"> Да се използват след прокурорското решение.</w:t>
      </w:r>
    </w:p>
    <w:p w14:paraId="33DDED5D" w14:textId="6E4401E3" w:rsidR="00113FD0" w:rsidRDefault="00113FD0" w:rsidP="00D82B60">
      <w:pPr>
        <w:tabs>
          <w:tab w:val="left" w:pos="3010"/>
        </w:tabs>
        <w:ind w:firstLine="426"/>
        <w:jc w:val="both"/>
      </w:pPr>
      <w:r w:rsidRPr="00113FD0">
        <w:t xml:space="preserve">След проведените разисквания се премина към гласуване предложението на г-н Главчев. Със ЗА – </w:t>
      </w:r>
      <w:r w:rsidR="00530E89">
        <w:t>4</w:t>
      </w:r>
      <w:r w:rsidRPr="00113FD0">
        <w:t xml:space="preserve">  гласа, ПРОТИВ – 0, ВЪЗДЪРЖАЛ СЕ – </w:t>
      </w:r>
      <w:r w:rsidR="00530E89">
        <w:t>0</w:t>
      </w:r>
      <w:r w:rsidRPr="00113FD0">
        <w:t>, комисията прие предложението на г-н Главчев.</w:t>
      </w:r>
    </w:p>
    <w:p w14:paraId="04D3516E" w14:textId="1EFD7989" w:rsidR="00177A1B" w:rsidRDefault="00177A1B" w:rsidP="00177A1B">
      <w:pPr>
        <w:tabs>
          <w:tab w:val="left" w:pos="3010"/>
        </w:tabs>
        <w:jc w:val="both"/>
      </w:pPr>
    </w:p>
    <w:p w14:paraId="78785647" w14:textId="502F85E6" w:rsidR="00D82B60" w:rsidRPr="005E6055" w:rsidRDefault="00D82B60" w:rsidP="00177A1B">
      <w:pPr>
        <w:tabs>
          <w:tab w:val="left" w:pos="3010"/>
        </w:tabs>
        <w:ind w:firstLine="426"/>
        <w:jc w:val="both"/>
      </w:pPr>
      <w:bookmarkStart w:id="13" w:name="_Hlk239342247"/>
      <w:r w:rsidRPr="005E6055">
        <w:t>След проведените разисквания се премина към гласуване</w:t>
      </w:r>
      <w:r w:rsidR="00113FD0">
        <w:t xml:space="preserve"> на цялото проекторешение</w:t>
      </w:r>
      <w:r w:rsidR="00EB4515">
        <w:t xml:space="preserve"> с приетите промени в приложенията</w:t>
      </w:r>
      <w:r w:rsidRPr="005E6055">
        <w:t>.</w:t>
      </w:r>
    </w:p>
    <w:p w14:paraId="3B92D841" w14:textId="77777777" w:rsidR="00D82B60" w:rsidRPr="005E6055" w:rsidRDefault="00D82B60" w:rsidP="00D82B60">
      <w:pPr>
        <w:jc w:val="both"/>
      </w:pPr>
    </w:p>
    <w:p w14:paraId="0B7F1633" w14:textId="77777777" w:rsidR="00D82B60" w:rsidRPr="005E6055" w:rsidRDefault="00D82B60" w:rsidP="00D82B60">
      <w:pPr>
        <w:ind w:firstLine="426"/>
        <w:jc w:val="both"/>
        <w:rPr>
          <w:b/>
        </w:rPr>
      </w:pPr>
      <w:r w:rsidRPr="005E6055">
        <w:rPr>
          <w:b/>
        </w:rPr>
        <w:t xml:space="preserve">Гласуване: </w:t>
      </w:r>
    </w:p>
    <w:p w14:paraId="25835B2D" w14:textId="0098E688" w:rsidR="00D82B60" w:rsidRPr="005E6055" w:rsidRDefault="00D82B60" w:rsidP="00D82B60">
      <w:pPr>
        <w:ind w:firstLine="426"/>
        <w:jc w:val="both"/>
      </w:pPr>
      <w:r w:rsidRPr="005E6055">
        <w:t xml:space="preserve">ЗА – </w:t>
      </w:r>
      <w:r w:rsidR="00113FD0">
        <w:t>4</w:t>
      </w:r>
      <w:r w:rsidRPr="005E6055">
        <w:t xml:space="preserve"> гласа </w:t>
      </w:r>
    </w:p>
    <w:p w14:paraId="3B4D8D1D" w14:textId="77777777" w:rsidR="00D82B60" w:rsidRPr="005E6055" w:rsidRDefault="00D82B60" w:rsidP="00D82B60">
      <w:pPr>
        <w:ind w:firstLine="426"/>
        <w:jc w:val="both"/>
      </w:pPr>
      <w:r w:rsidRPr="005E6055">
        <w:t xml:space="preserve">ПРОТИВ – 0  </w:t>
      </w:r>
    </w:p>
    <w:p w14:paraId="292B5B1E" w14:textId="77777777" w:rsidR="00D82B60" w:rsidRPr="005E6055" w:rsidRDefault="00D82B60" w:rsidP="00D82B60">
      <w:pPr>
        <w:ind w:firstLine="426"/>
        <w:jc w:val="both"/>
      </w:pPr>
      <w:r w:rsidRPr="005E6055">
        <w:t xml:space="preserve">ВЪЗДЪРЖАЛ СЕ – 0 </w:t>
      </w:r>
    </w:p>
    <w:p w14:paraId="2CCBFCCA" w14:textId="77777777" w:rsidR="005E6055" w:rsidRDefault="005E6055" w:rsidP="00423577">
      <w:pPr>
        <w:rPr>
          <w:b/>
        </w:rPr>
      </w:pPr>
    </w:p>
    <w:p w14:paraId="16F8F52D" w14:textId="77777777" w:rsidR="00136859" w:rsidRDefault="00136859" w:rsidP="00136859">
      <w:pPr>
        <w:ind w:firstLine="426"/>
        <w:jc w:val="center"/>
        <w:rPr>
          <w:b/>
          <w:bCs/>
        </w:rPr>
      </w:pPr>
      <w:r w:rsidRPr="00AE23FD">
        <w:rPr>
          <w:b/>
          <w:bCs/>
        </w:rPr>
        <w:t>ПРОЕКТОР</w:t>
      </w:r>
      <w:r>
        <w:rPr>
          <w:b/>
          <w:bCs/>
        </w:rPr>
        <w:t>Е</w:t>
      </w:r>
      <w:r w:rsidRPr="00AE23FD">
        <w:rPr>
          <w:b/>
          <w:bCs/>
        </w:rPr>
        <w:t>ШЕНИЕ</w:t>
      </w:r>
    </w:p>
    <w:p w14:paraId="758FB752" w14:textId="2325C022" w:rsidR="00A85122" w:rsidRDefault="00A85122" w:rsidP="00D87B25">
      <w:pPr>
        <w:spacing w:line="256" w:lineRule="auto"/>
        <w:ind w:firstLine="426"/>
        <w:jc w:val="both"/>
        <w:rPr>
          <w:rFonts w:eastAsia="Calibri"/>
          <w:b/>
          <w:bCs/>
          <w:lang w:eastAsia="en-US"/>
        </w:rPr>
      </w:pPr>
      <w:bookmarkStart w:id="14" w:name="_Hlk239856828"/>
      <w:bookmarkEnd w:id="13"/>
      <w:r>
        <w:rPr>
          <w:rFonts w:eastAsia="Calibri"/>
          <w:b/>
          <w:bCs/>
          <w:lang w:eastAsia="en-US"/>
        </w:rPr>
        <w:t>На основание чл.52, ал.1 и чл.21, ал.1, т.6, във връзка с чл.27, ал.4 и ал.5 от ЗМСМА, чл.94, ал.2 и ал.3 и чл.39 от Закона за публичните финанси, във връзка с разпоредбите на Закона за държавния бюджет на Република България за 202</w:t>
      </w:r>
      <w:r>
        <w:rPr>
          <w:rFonts w:eastAsia="Calibri"/>
          <w:b/>
          <w:bCs/>
          <w:lang w:val="ru-RU" w:eastAsia="en-US"/>
        </w:rPr>
        <w:t>6</w:t>
      </w:r>
      <w:r>
        <w:rPr>
          <w:rFonts w:eastAsia="Calibri"/>
          <w:b/>
          <w:bCs/>
          <w:lang w:eastAsia="en-US"/>
        </w:rPr>
        <w:t xml:space="preserve"> година, ПМС №.</w:t>
      </w:r>
      <w:r>
        <w:rPr>
          <w:rFonts w:eastAsia="Calibri"/>
          <w:b/>
          <w:bCs/>
          <w:lang w:val="ru-RU" w:eastAsia="en-US"/>
        </w:rPr>
        <w:t xml:space="preserve"> 102/2026</w:t>
      </w:r>
      <w:r>
        <w:rPr>
          <w:rFonts w:eastAsia="Calibri"/>
          <w:b/>
          <w:bCs/>
          <w:lang w:eastAsia="en-US"/>
        </w:rPr>
        <w:t>г.</w:t>
      </w:r>
      <w:r>
        <w:rPr>
          <w:rFonts w:eastAsia="Calibri"/>
          <w:b/>
          <w:bCs/>
          <w:lang w:val="ru-RU" w:eastAsia="en-US"/>
        </w:rPr>
        <w:t xml:space="preserve"> </w:t>
      </w:r>
      <w:r>
        <w:rPr>
          <w:rFonts w:eastAsia="Calibri"/>
          <w:b/>
          <w:bCs/>
          <w:lang w:eastAsia="en-US"/>
        </w:rPr>
        <w:t>за изпълнение на Закона за държавния бюджет на Република България за 202</w:t>
      </w:r>
      <w:r>
        <w:rPr>
          <w:rFonts w:eastAsia="Calibri"/>
          <w:b/>
          <w:bCs/>
          <w:lang w:val="ru-RU" w:eastAsia="en-US"/>
        </w:rPr>
        <w:t>6</w:t>
      </w:r>
      <w:r>
        <w:rPr>
          <w:rFonts w:eastAsia="Calibri"/>
          <w:b/>
          <w:bCs/>
          <w:lang w:eastAsia="en-US"/>
        </w:rPr>
        <w:t xml:space="preserve"> година и Наредбата за условията и реда за съставяне на бюджетната прогноза за местните дейности за следващите три години и за съставяне, приемане, изпълнение и отчитане на общинския бюджет на община Банско</w:t>
      </w:r>
      <w:r w:rsidR="002A1798">
        <w:rPr>
          <w:rFonts w:eastAsia="Calibri"/>
          <w:b/>
          <w:bCs/>
          <w:lang w:eastAsia="en-US"/>
        </w:rPr>
        <w:t xml:space="preserve"> и</w:t>
      </w:r>
      <w:r w:rsidR="00812394">
        <w:rPr>
          <w:rFonts w:eastAsia="Calibri"/>
          <w:b/>
          <w:bCs/>
          <w:lang w:eastAsia="en-US"/>
        </w:rPr>
        <w:t xml:space="preserve"> </w:t>
      </w:r>
      <w:r w:rsidR="002A1798" w:rsidRPr="002A1798">
        <w:rPr>
          <w:rFonts w:eastAsia="Calibri"/>
          <w:b/>
          <w:bCs/>
          <w:lang w:eastAsia="en-US"/>
        </w:rPr>
        <w:t>докладна с вх. №ОС-01-168/28.08.2026г. от Стойчо Баненски – кмет на Община Банско</w:t>
      </w:r>
      <w:r>
        <w:rPr>
          <w:rFonts w:eastAsia="Calibri"/>
          <w:b/>
          <w:bCs/>
          <w:lang w:eastAsia="en-US"/>
        </w:rPr>
        <w:t xml:space="preserve"> Общински съвет – Банско реши:</w:t>
      </w:r>
    </w:p>
    <w:p w14:paraId="2578AB4B" w14:textId="6838342E" w:rsidR="00A85122" w:rsidRDefault="00A85122" w:rsidP="00D87B25">
      <w:pPr>
        <w:spacing w:line="256" w:lineRule="auto"/>
        <w:ind w:firstLine="426"/>
        <w:jc w:val="both"/>
        <w:rPr>
          <w:rFonts w:eastAsia="Calibri"/>
          <w:b/>
          <w:bCs/>
          <w:lang w:eastAsia="en-US"/>
        </w:rPr>
      </w:pPr>
      <w:r>
        <w:rPr>
          <w:rFonts w:eastAsia="Calibri"/>
          <w:b/>
          <w:bCs/>
          <w:lang w:eastAsia="en-US"/>
        </w:rPr>
        <w:t>1.</w:t>
      </w:r>
      <w:r w:rsidR="00DE7F1F">
        <w:rPr>
          <w:rFonts w:eastAsia="Calibri"/>
          <w:b/>
          <w:bCs/>
          <w:lang w:eastAsia="en-US"/>
        </w:rPr>
        <w:t xml:space="preserve"> </w:t>
      </w:r>
      <w:r>
        <w:rPr>
          <w:rFonts w:eastAsia="Calibri"/>
          <w:b/>
          <w:bCs/>
          <w:lang w:eastAsia="en-US"/>
        </w:rPr>
        <w:t>Приема бюджета на Община Банско за 202</w:t>
      </w:r>
      <w:r>
        <w:rPr>
          <w:rFonts w:eastAsia="Calibri"/>
          <w:b/>
          <w:bCs/>
          <w:lang w:val="ru-RU" w:eastAsia="en-US"/>
        </w:rPr>
        <w:t>6</w:t>
      </w:r>
      <w:r>
        <w:rPr>
          <w:rFonts w:eastAsia="Calibri"/>
          <w:b/>
          <w:bCs/>
          <w:color w:val="FF00FF"/>
          <w:lang w:val="ru-RU" w:eastAsia="en-US"/>
        </w:rPr>
        <w:t xml:space="preserve"> </w:t>
      </w:r>
      <w:r>
        <w:rPr>
          <w:rFonts w:eastAsia="Calibri"/>
          <w:b/>
          <w:bCs/>
          <w:lang w:eastAsia="en-US"/>
        </w:rPr>
        <w:t>година, както следва:</w:t>
      </w:r>
    </w:p>
    <w:p w14:paraId="2150224E" w14:textId="59CF6699" w:rsidR="00A85122" w:rsidRDefault="00A85122" w:rsidP="00D87B25">
      <w:pPr>
        <w:spacing w:line="256" w:lineRule="auto"/>
        <w:ind w:firstLine="426"/>
        <w:jc w:val="both"/>
        <w:rPr>
          <w:rFonts w:eastAsia="Calibri"/>
          <w:b/>
          <w:bCs/>
          <w:lang w:eastAsia="en-US"/>
        </w:rPr>
      </w:pPr>
      <w:r>
        <w:rPr>
          <w:rFonts w:eastAsia="Calibri"/>
          <w:b/>
          <w:bCs/>
          <w:lang w:eastAsia="en-US"/>
        </w:rPr>
        <w:t>1.1.</w:t>
      </w:r>
      <w:r w:rsidR="00DE7F1F">
        <w:rPr>
          <w:rFonts w:eastAsia="Calibri"/>
          <w:b/>
          <w:bCs/>
          <w:lang w:eastAsia="en-US"/>
        </w:rPr>
        <w:t xml:space="preserve"> </w:t>
      </w:r>
      <w:r>
        <w:rPr>
          <w:rFonts w:eastAsia="Calibri"/>
          <w:b/>
          <w:bCs/>
          <w:lang w:eastAsia="en-US"/>
        </w:rPr>
        <w:t xml:space="preserve">По приходите в размер на </w:t>
      </w:r>
      <w:r>
        <w:rPr>
          <w:rFonts w:eastAsia="Calibri"/>
          <w:b/>
          <w:bCs/>
          <w:lang w:val="ru-RU" w:eastAsia="en-US"/>
        </w:rPr>
        <w:t>25 316 474</w:t>
      </w:r>
      <w:r>
        <w:rPr>
          <w:rFonts w:eastAsia="Calibri"/>
          <w:b/>
          <w:bCs/>
          <w:lang w:eastAsia="en-US"/>
        </w:rPr>
        <w:t xml:space="preserve"> евро, съгласно Приложение № 1 в т.ч.:</w:t>
      </w:r>
    </w:p>
    <w:p w14:paraId="1A40DDCF" w14:textId="049FD952" w:rsidR="00A85122" w:rsidRDefault="00A85122" w:rsidP="00D87B25">
      <w:pPr>
        <w:spacing w:line="256" w:lineRule="auto"/>
        <w:ind w:firstLine="426"/>
        <w:jc w:val="both"/>
        <w:rPr>
          <w:rFonts w:eastAsia="Calibri"/>
          <w:b/>
          <w:bCs/>
          <w:lang w:eastAsia="en-US"/>
        </w:rPr>
      </w:pPr>
      <w:r>
        <w:rPr>
          <w:rFonts w:eastAsia="Calibri"/>
          <w:b/>
          <w:bCs/>
          <w:lang w:eastAsia="en-US"/>
        </w:rPr>
        <w:t>1.1.1.</w:t>
      </w:r>
      <w:r w:rsidR="00DE7F1F">
        <w:rPr>
          <w:rFonts w:eastAsia="Calibri"/>
          <w:b/>
          <w:bCs/>
          <w:lang w:eastAsia="en-US"/>
        </w:rPr>
        <w:t xml:space="preserve"> </w:t>
      </w:r>
      <w:r>
        <w:rPr>
          <w:rFonts w:eastAsia="Calibri"/>
          <w:b/>
          <w:bCs/>
          <w:lang w:eastAsia="en-US"/>
        </w:rPr>
        <w:t>Приходи за делегирани от държавата дейности в размер на</w:t>
      </w:r>
      <w:r>
        <w:rPr>
          <w:rFonts w:eastAsia="Calibri"/>
          <w:b/>
          <w:bCs/>
          <w:lang w:val="ru-RU" w:eastAsia="en-US"/>
        </w:rPr>
        <w:t xml:space="preserve"> </w:t>
      </w:r>
      <w:r>
        <w:rPr>
          <w:rFonts w:eastAsia="Calibri"/>
          <w:b/>
          <w:bCs/>
          <w:lang w:eastAsia="en-US"/>
        </w:rPr>
        <w:t>1</w:t>
      </w:r>
      <w:r>
        <w:rPr>
          <w:rFonts w:eastAsia="Calibri"/>
          <w:b/>
          <w:bCs/>
          <w:lang w:val="ru-RU" w:eastAsia="en-US"/>
        </w:rPr>
        <w:t>2</w:t>
      </w:r>
      <w:r>
        <w:rPr>
          <w:rFonts w:eastAsia="Calibri"/>
          <w:b/>
          <w:bCs/>
          <w:lang w:val="en-US" w:eastAsia="en-US"/>
        </w:rPr>
        <w:t> </w:t>
      </w:r>
      <w:r>
        <w:rPr>
          <w:rFonts w:eastAsia="Calibri"/>
          <w:b/>
          <w:bCs/>
          <w:lang w:eastAsia="en-US"/>
        </w:rPr>
        <w:t>447 5</w:t>
      </w:r>
      <w:r>
        <w:rPr>
          <w:rFonts w:eastAsia="Calibri"/>
          <w:b/>
          <w:bCs/>
          <w:lang w:val="ru-RU" w:eastAsia="en-US"/>
        </w:rPr>
        <w:t>6</w:t>
      </w:r>
      <w:r>
        <w:rPr>
          <w:rFonts w:eastAsia="Calibri"/>
          <w:b/>
          <w:bCs/>
          <w:lang w:eastAsia="en-US"/>
        </w:rPr>
        <w:t>8 евро, в т.ч.:</w:t>
      </w:r>
    </w:p>
    <w:p w14:paraId="458A0F03" w14:textId="0360DB2F" w:rsidR="00A85122" w:rsidRDefault="00A85122" w:rsidP="00D87B25">
      <w:pPr>
        <w:spacing w:line="256" w:lineRule="auto"/>
        <w:ind w:firstLine="426"/>
        <w:jc w:val="both"/>
        <w:rPr>
          <w:rFonts w:eastAsia="Calibri"/>
          <w:b/>
          <w:bCs/>
          <w:lang w:eastAsia="en-US"/>
        </w:rPr>
      </w:pPr>
      <w:r>
        <w:rPr>
          <w:rFonts w:eastAsia="Calibri"/>
          <w:b/>
          <w:bCs/>
          <w:lang w:eastAsia="en-US"/>
        </w:rPr>
        <w:t>1.1.1.1.</w:t>
      </w:r>
      <w:r w:rsidR="00DE7F1F">
        <w:rPr>
          <w:rFonts w:eastAsia="Calibri"/>
          <w:b/>
          <w:bCs/>
          <w:lang w:eastAsia="en-US"/>
        </w:rPr>
        <w:t xml:space="preserve"> </w:t>
      </w:r>
      <w:r>
        <w:rPr>
          <w:rFonts w:eastAsia="Calibri"/>
          <w:b/>
          <w:bCs/>
          <w:lang w:eastAsia="en-US"/>
        </w:rPr>
        <w:t>Обща субсидия за делегирани от държавата дейности в размер на 11 08</w:t>
      </w:r>
      <w:r>
        <w:rPr>
          <w:rFonts w:eastAsia="Calibri"/>
          <w:b/>
          <w:bCs/>
          <w:lang w:val="ru-RU" w:eastAsia="en-US"/>
        </w:rPr>
        <w:t>6</w:t>
      </w:r>
      <w:r>
        <w:rPr>
          <w:rFonts w:eastAsia="Calibri"/>
          <w:b/>
          <w:bCs/>
          <w:lang w:eastAsia="en-US"/>
        </w:rPr>
        <w:t> </w:t>
      </w:r>
      <w:r>
        <w:rPr>
          <w:rFonts w:eastAsia="Calibri"/>
          <w:b/>
          <w:bCs/>
          <w:lang w:val="ru-RU" w:eastAsia="en-US"/>
        </w:rPr>
        <w:t>6</w:t>
      </w:r>
      <w:r>
        <w:rPr>
          <w:rFonts w:eastAsia="Calibri"/>
          <w:b/>
          <w:bCs/>
          <w:lang w:eastAsia="en-US"/>
        </w:rPr>
        <w:t>30 евро.</w:t>
      </w:r>
    </w:p>
    <w:p w14:paraId="5C6EC480" w14:textId="6F8D1140" w:rsidR="00A85122" w:rsidRDefault="00A85122" w:rsidP="00D87B25">
      <w:pPr>
        <w:spacing w:line="256" w:lineRule="auto"/>
        <w:ind w:firstLine="426"/>
        <w:jc w:val="both"/>
        <w:rPr>
          <w:rFonts w:eastAsia="Calibri"/>
          <w:b/>
          <w:bCs/>
          <w:lang w:eastAsia="en-US"/>
        </w:rPr>
      </w:pPr>
      <w:r>
        <w:rPr>
          <w:rFonts w:eastAsia="Calibri"/>
          <w:b/>
          <w:bCs/>
          <w:lang w:eastAsia="en-US"/>
        </w:rPr>
        <w:t>1.1.1.</w:t>
      </w:r>
      <w:r>
        <w:rPr>
          <w:rFonts w:eastAsia="Calibri"/>
          <w:b/>
          <w:bCs/>
          <w:lang w:val="ru-RU" w:eastAsia="en-US"/>
        </w:rPr>
        <w:t>2</w:t>
      </w:r>
      <w:r>
        <w:rPr>
          <w:rFonts w:eastAsia="Calibri"/>
          <w:b/>
          <w:bCs/>
          <w:lang w:eastAsia="en-US"/>
        </w:rPr>
        <w:t>.</w:t>
      </w:r>
      <w:r w:rsidR="00DE7F1F">
        <w:rPr>
          <w:rFonts w:eastAsia="Calibri"/>
          <w:b/>
          <w:bCs/>
          <w:lang w:eastAsia="en-US"/>
        </w:rPr>
        <w:t xml:space="preserve"> </w:t>
      </w:r>
      <w:r>
        <w:rPr>
          <w:rFonts w:eastAsia="Calibri"/>
          <w:b/>
          <w:bCs/>
          <w:lang w:eastAsia="en-US"/>
        </w:rPr>
        <w:t>Преходен остатък от 20</w:t>
      </w:r>
      <w:r>
        <w:rPr>
          <w:rFonts w:eastAsia="Calibri"/>
          <w:b/>
          <w:bCs/>
          <w:lang w:val="ru-RU" w:eastAsia="en-US"/>
        </w:rPr>
        <w:t>2</w:t>
      </w:r>
      <w:r>
        <w:rPr>
          <w:rFonts w:eastAsia="Calibri"/>
          <w:b/>
          <w:bCs/>
          <w:lang w:eastAsia="en-US"/>
        </w:rPr>
        <w:t xml:space="preserve">5 година в размер на 1 </w:t>
      </w:r>
      <w:r>
        <w:rPr>
          <w:rFonts w:eastAsia="Calibri"/>
          <w:b/>
          <w:bCs/>
          <w:lang w:val="ru-RU" w:eastAsia="en-US"/>
        </w:rPr>
        <w:t>3</w:t>
      </w:r>
      <w:r>
        <w:rPr>
          <w:rFonts w:eastAsia="Calibri"/>
          <w:b/>
          <w:bCs/>
          <w:lang w:eastAsia="en-US"/>
        </w:rPr>
        <w:t>60 938 евро, съгласно Приложение № 2.</w:t>
      </w:r>
    </w:p>
    <w:p w14:paraId="2075373F" w14:textId="77777777" w:rsidR="00A85122" w:rsidRDefault="00A85122" w:rsidP="00D87B25">
      <w:pPr>
        <w:spacing w:line="256" w:lineRule="auto"/>
        <w:ind w:firstLine="426"/>
        <w:jc w:val="both"/>
        <w:rPr>
          <w:rFonts w:eastAsia="Calibri"/>
          <w:b/>
          <w:bCs/>
          <w:lang w:val="ru-RU" w:eastAsia="en-US"/>
        </w:rPr>
      </w:pPr>
      <w:r>
        <w:rPr>
          <w:rFonts w:eastAsia="Calibri"/>
          <w:b/>
          <w:bCs/>
          <w:lang w:eastAsia="en-US"/>
        </w:rPr>
        <w:t xml:space="preserve">1.1.2. Приходи за местни дейности в размер на </w:t>
      </w:r>
      <w:r>
        <w:rPr>
          <w:rFonts w:eastAsia="Calibri"/>
          <w:b/>
          <w:bCs/>
          <w:lang w:val="ru-RU" w:eastAsia="en-US"/>
        </w:rPr>
        <w:t xml:space="preserve"> - 1</w:t>
      </w:r>
      <w:r>
        <w:rPr>
          <w:rFonts w:eastAsia="Calibri"/>
          <w:b/>
          <w:bCs/>
          <w:lang w:eastAsia="en-US"/>
        </w:rPr>
        <w:t>2</w:t>
      </w:r>
      <w:r>
        <w:rPr>
          <w:rFonts w:eastAsia="Calibri"/>
          <w:b/>
          <w:bCs/>
          <w:lang w:val="en-US" w:eastAsia="en-US"/>
        </w:rPr>
        <w:t> </w:t>
      </w:r>
      <w:r>
        <w:rPr>
          <w:rFonts w:eastAsia="Calibri"/>
          <w:b/>
          <w:bCs/>
          <w:lang w:val="ru-RU" w:eastAsia="en-US"/>
        </w:rPr>
        <w:t>8</w:t>
      </w:r>
      <w:r>
        <w:rPr>
          <w:rFonts w:eastAsia="Calibri"/>
          <w:b/>
          <w:bCs/>
          <w:lang w:eastAsia="en-US"/>
        </w:rPr>
        <w:t>68</w:t>
      </w:r>
      <w:r>
        <w:rPr>
          <w:rFonts w:eastAsia="Calibri"/>
          <w:b/>
          <w:bCs/>
          <w:lang w:val="en-US" w:eastAsia="en-US"/>
        </w:rPr>
        <w:t> </w:t>
      </w:r>
      <w:r>
        <w:rPr>
          <w:rFonts w:eastAsia="Calibri"/>
          <w:b/>
          <w:bCs/>
          <w:lang w:val="ru-RU" w:eastAsia="en-US"/>
        </w:rPr>
        <w:t>9</w:t>
      </w:r>
      <w:r>
        <w:rPr>
          <w:rFonts w:eastAsia="Calibri"/>
          <w:b/>
          <w:bCs/>
          <w:lang w:eastAsia="en-US"/>
        </w:rPr>
        <w:t>06 евро. в т.ч.:</w:t>
      </w:r>
    </w:p>
    <w:p w14:paraId="4BD53012" w14:textId="11DBBF10" w:rsidR="00A85122" w:rsidRDefault="00A85122" w:rsidP="00D87B25">
      <w:pPr>
        <w:spacing w:line="256" w:lineRule="auto"/>
        <w:ind w:firstLine="426"/>
        <w:jc w:val="both"/>
        <w:rPr>
          <w:rFonts w:eastAsia="Calibri"/>
          <w:b/>
          <w:bCs/>
          <w:lang w:eastAsia="en-US"/>
        </w:rPr>
      </w:pPr>
      <w:r>
        <w:rPr>
          <w:rFonts w:eastAsia="Calibri"/>
          <w:b/>
          <w:bCs/>
          <w:lang w:eastAsia="en-US"/>
        </w:rPr>
        <w:t>1.1.2.1.</w:t>
      </w:r>
      <w:r w:rsidR="00DE7F1F">
        <w:rPr>
          <w:rFonts w:eastAsia="Calibri"/>
          <w:b/>
          <w:bCs/>
          <w:lang w:eastAsia="en-US"/>
        </w:rPr>
        <w:t xml:space="preserve"> </w:t>
      </w:r>
      <w:r>
        <w:rPr>
          <w:rFonts w:eastAsia="Calibri"/>
          <w:b/>
          <w:bCs/>
          <w:lang w:eastAsia="en-US"/>
        </w:rPr>
        <w:t>Данъчни приходи в размер на 6</w:t>
      </w:r>
      <w:r>
        <w:rPr>
          <w:rFonts w:eastAsia="Calibri"/>
          <w:b/>
          <w:bCs/>
          <w:lang w:val="en-US" w:eastAsia="en-US"/>
        </w:rPr>
        <w:t> </w:t>
      </w:r>
      <w:r>
        <w:rPr>
          <w:rFonts w:eastAsia="Calibri"/>
          <w:b/>
          <w:bCs/>
          <w:lang w:val="ru-RU" w:eastAsia="en-US"/>
        </w:rPr>
        <w:t>0</w:t>
      </w:r>
      <w:r>
        <w:rPr>
          <w:rFonts w:eastAsia="Calibri"/>
          <w:b/>
          <w:bCs/>
          <w:lang w:eastAsia="en-US"/>
        </w:rPr>
        <w:t>95</w:t>
      </w:r>
      <w:r>
        <w:rPr>
          <w:rFonts w:eastAsia="Calibri"/>
          <w:b/>
          <w:bCs/>
          <w:lang w:val="ru-RU" w:eastAsia="en-US"/>
        </w:rPr>
        <w:t xml:space="preserve"> </w:t>
      </w:r>
      <w:r>
        <w:rPr>
          <w:rFonts w:eastAsia="Calibri"/>
          <w:b/>
          <w:bCs/>
          <w:lang w:eastAsia="en-US"/>
        </w:rPr>
        <w:t>000 евро.</w:t>
      </w:r>
    </w:p>
    <w:p w14:paraId="4CA2079E" w14:textId="6E2C87B1" w:rsidR="00A85122" w:rsidRDefault="00A85122" w:rsidP="00D87B25">
      <w:pPr>
        <w:spacing w:line="256" w:lineRule="auto"/>
        <w:ind w:firstLine="426"/>
        <w:jc w:val="both"/>
        <w:rPr>
          <w:rFonts w:eastAsia="Calibri"/>
          <w:b/>
          <w:bCs/>
          <w:lang w:eastAsia="en-US"/>
        </w:rPr>
      </w:pPr>
      <w:r>
        <w:rPr>
          <w:rFonts w:eastAsia="Calibri"/>
          <w:b/>
          <w:bCs/>
          <w:lang w:eastAsia="en-US"/>
        </w:rPr>
        <w:t>1.1.2.2</w:t>
      </w:r>
      <w:r w:rsidR="00DE7F1F">
        <w:rPr>
          <w:rFonts w:eastAsia="Calibri"/>
          <w:b/>
          <w:bCs/>
          <w:lang w:eastAsia="en-US"/>
        </w:rPr>
        <w:t xml:space="preserve">. </w:t>
      </w:r>
      <w:r>
        <w:rPr>
          <w:rFonts w:eastAsia="Calibri"/>
          <w:b/>
          <w:bCs/>
          <w:lang w:eastAsia="en-US"/>
        </w:rPr>
        <w:t>Неданъчни приходи в размер на 3</w:t>
      </w:r>
      <w:r>
        <w:rPr>
          <w:rFonts w:eastAsia="Calibri"/>
          <w:b/>
          <w:bCs/>
          <w:lang w:val="en-US" w:eastAsia="en-US"/>
        </w:rPr>
        <w:t> </w:t>
      </w:r>
      <w:r>
        <w:rPr>
          <w:rFonts w:eastAsia="Calibri"/>
          <w:b/>
          <w:bCs/>
          <w:lang w:eastAsia="en-US"/>
        </w:rPr>
        <w:t>438</w:t>
      </w:r>
      <w:r>
        <w:rPr>
          <w:rFonts w:eastAsia="Calibri"/>
          <w:b/>
          <w:bCs/>
          <w:lang w:val="ru-RU" w:eastAsia="en-US"/>
        </w:rPr>
        <w:t xml:space="preserve"> </w:t>
      </w:r>
      <w:r>
        <w:rPr>
          <w:rFonts w:eastAsia="Calibri"/>
          <w:b/>
          <w:bCs/>
          <w:lang w:eastAsia="en-US"/>
        </w:rPr>
        <w:t>400 евро.</w:t>
      </w:r>
      <w:r>
        <w:rPr>
          <w:rFonts w:eastAsia="Calibri"/>
          <w:b/>
          <w:bCs/>
          <w:lang w:eastAsia="en-US"/>
        </w:rPr>
        <w:tab/>
      </w:r>
    </w:p>
    <w:p w14:paraId="7F0B1382" w14:textId="3D5E8D28" w:rsidR="00A85122" w:rsidRDefault="00A85122" w:rsidP="00D87B25">
      <w:pPr>
        <w:spacing w:line="256" w:lineRule="auto"/>
        <w:ind w:firstLine="426"/>
        <w:jc w:val="both"/>
        <w:rPr>
          <w:rFonts w:eastAsia="Calibri"/>
          <w:b/>
          <w:bCs/>
          <w:lang w:eastAsia="en-US"/>
        </w:rPr>
      </w:pPr>
      <w:r>
        <w:rPr>
          <w:rFonts w:eastAsia="Calibri"/>
          <w:b/>
          <w:bCs/>
          <w:lang w:eastAsia="en-US"/>
        </w:rPr>
        <w:t>1.1.2.3.</w:t>
      </w:r>
      <w:r w:rsidR="00DE7F1F">
        <w:rPr>
          <w:rFonts w:eastAsia="Calibri"/>
          <w:b/>
          <w:bCs/>
          <w:lang w:eastAsia="en-US"/>
        </w:rPr>
        <w:t xml:space="preserve"> </w:t>
      </w:r>
      <w:r>
        <w:rPr>
          <w:rFonts w:eastAsia="Calibri"/>
          <w:b/>
          <w:bCs/>
          <w:lang w:eastAsia="en-US"/>
        </w:rPr>
        <w:t>Трансфери за местни дейности в размер на</w:t>
      </w:r>
      <w:r>
        <w:rPr>
          <w:rFonts w:eastAsia="Calibri"/>
          <w:b/>
          <w:bCs/>
          <w:lang w:val="en-US" w:eastAsia="en-US"/>
        </w:rPr>
        <w:t> </w:t>
      </w:r>
      <w:r>
        <w:rPr>
          <w:rFonts w:eastAsia="Calibri"/>
          <w:b/>
          <w:bCs/>
          <w:lang w:eastAsia="en-US"/>
        </w:rPr>
        <w:t>720</w:t>
      </w:r>
      <w:r>
        <w:rPr>
          <w:rFonts w:eastAsia="Calibri"/>
          <w:b/>
          <w:bCs/>
          <w:lang w:val="ru-RU" w:eastAsia="en-US"/>
        </w:rPr>
        <w:t xml:space="preserve"> </w:t>
      </w:r>
      <w:r>
        <w:rPr>
          <w:rFonts w:eastAsia="Calibri"/>
          <w:b/>
          <w:bCs/>
          <w:lang w:eastAsia="en-US"/>
        </w:rPr>
        <w:t xml:space="preserve">400 </w:t>
      </w:r>
      <w:bookmarkStart w:id="15" w:name="_Hlk238731068"/>
      <w:r>
        <w:rPr>
          <w:rFonts w:eastAsia="Calibri"/>
          <w:b/>
          <w:bCs/>
          <w:lang w:eastAsia="en-US"/>
        </w:rPr>
        <w:t>евро</w:t>
      </w:r>
      <w:bookmarkEnd w:id="15"/>
      <w:r>
        <w:rPr>
          <w:rFonts w:eastAsia="Calibri"/>
          <w:b/>
          <w:bCs/>
          <w:lang w:eastAsia="en-US"/>
        </w:rPr>
        <w:t>., в т.ч.:</w:t>
      </w:r>
    </w:p>
    <w:p w14:paraId="66F85DA2" w14:textId="6F5A1B1C" w:rsidR="00A85122" w:rsidRDefault="00A85122" w:rsidP="00D87B25">
      <w:pPr>
        <w:spacing w:line="256" w:lineRule="auto"/>
        <w:ind w:firstLine="426"/>
        <w:jc w:val="both"/>
        <w:rPr>
          <w:rFonts w:eastAsia="Calibri"/>
          <w:b/>
          <w:bCs/>
          <w:lang w:eastAsia="en-US"/>
        </w:rPr>
      </w:pPr>
      <w:r>
        <w:rPr>
          <w:rFonts w:eastAsia="Calibri"/>
          <w:b/>
          <w:bCs/>
          <w:lang w:eastAsia="en-US"/>
        </w:rPr>
        <w:t>1.1.2.3.1.</w:t>
      </w:r>
      <w:r w:rsidR="00DE7F1F">
        <w:rPr>
          <w:rFonts w:eastAsia="Calibri"/>
          <w:b/>
          <w:bCs/>
          <w:lang w:eastAsia="en-US"/>
        </w:rPr>
        <w:t xml:space="preserve"> </w:t>
      </w:r>
      <w:r>
        <w:rPr>
          <w:rFonts w:eastAsia="Calibri"/>
          <w:b/>
          <w:bCs/>
          <w:lang w:eastAsia="en-US"/>
        </w:rPr>
        <w:t>Обща изравнителна субсидия в размер на 0 евро.</w:t>
      </w:r>
    </w:p>
    <w:p w14:paraId="612CEFFC" w14:textId="6ECEEA5E" w:rsidR="00A85122" w:rsidRDefault="00A85122" w:rsidP="00D87B25">
      <w:pPr>
        <w:spacing w:line="256" w:lineRule="auto"/>
        <w:ind w:firstLine="426"/>
        <w:jc w:val="both"/>
        <w:rPr>
          <w:rFonts w:eastAsia="Calibri"/>
          <w:b/>
          <w:bCs/>
          <w:lang w:eastAsia="en-US"/>
        </w:rPr>
      </w:pPr>
      <w:r>
        <w:rPr>
          <w:rFonts w:eastAsia="Calibri"/>
          <w:b/>
          <w:bCs/>
          <w:lang w:eastAsia="en-US"/>
        </w:rPr>
        <w:t>1.1.2.3.2.</w:t>
      </w:r>
      <w:r w:rsidR="00DE7F1F">
        <w:rPr>
          <w:rFonts w:eastAsia="Calibri"/>
          <w:b/>
          <w:bCs/>
          <w:lang w:eastAsia="en-US"/>
        </w:rPr>
        <w:t xml:space="preserve"> </w:t>
      </w:r>
      <w:r>
        <w:rPr>
          <w:rFonts w:eastAsia="Calibri"/>
          <w:b/>
          <w:bCs/>
          <w:lang w:eastAsia="en-US"/>
        </w:rPr>
        <w:t>Трансфер за зимно поддържане и снегопочистване в размер на 71</w:t>
      </w:r>
      <w:r>
        <w:rPr>
          <w:rFonts w:eastAsia="Calibri"/>
          <w:b/>
          <w:bCs/>
          <w:lang w:val="ru-RU" w:eastAsia="en-US"/>
        </w:rPr>
        <w:t xml:space="preserve"> </w:t>
      </w:r>
      <w:r>
        <w:rPr>
          <w:rFonts w:eastAsia="Calibri"/>
          <w:b/>
          <w:bCs/>
          <w:lang w:eastAsia="en-US"/>
        </w:rPr>
        <w:t>300 евро.</w:t>
      </w:r>
    </w:p>
    <w:p w14:paraId="13FF721D" w14:textId="13021941" w:rsidR="00A85122" w:rsidRDefault="00A85122" w:rsidP="00D87B25">
      <w:pPr>
        <w:spacing w:line="256" w:lineRule="auto"/>
        <w:ind w:firstLine="426"/>
        <w:jc w:val="both"/>
        <w:rPr>
          <w:rFonts w:eastAsia="Calibri"/>
          <w:b/>
          <w:bCs/>
          <w:lang w:val="ru-RU" w:eastAsia="en-US"/>
        </w:rPr>
      </w:pPr>
      <w:r>
        <w:rPr>
          <w:rFonts w:eastAsia="Calibri"/>
          <w:b/>
          <w:bCs/>
          <w:lang w:eastAsia="en-US"/>
        </w:rPr>
        <w:t>1.1.2.4.</w:t>
      </w:r>
      <w:r w:rsidR="00DE7F1F">
        <w:rPr>
          <w:rFonts w:eastAsia="Calibri"/>
          <w:b/>
          <w:bCs/>
          <w:lang w:eastAsia="en-US"/>
        </w:rPr>
        <w:t xml:space="preserve"> </w:t>
      </w:r>
      <w:r>
        <w:rPr>
          <w:rFonts w:eastAsia="Calibri"/>
          <w:b/>
          <w:bCs/>
          <w:lang w:eastAsia="en-US"/>
        </w:rPr>
        <w:t>Целева субсидия за капиталови разходи в местни дейности в размер на5</w:t>
      </w:r>
      <w:r>
        <w:rPr>
          <w:rFonts w:eastAsia="Calibri"/>
          <w:b/>
          <w:bCs/>
          <w:lang w:val="ru-RU" w:eastAsia="en-US"/>
        </w:rPr>
        <w:t>23</w:t>
      </w:r>
      <w:r>
        <w:rPr>
          <w:rFonts w:eastAsia="Calibri"/>
          <w:b/>
          <w:bCs/>
          <w:lang w:eastAsia="en-US"/>
        </w:rPr>
        <w:t> 200 евро.</w:t>
      </w:r>
    </w:p>
    <w:p w14:paraId="49C974A9" w14:textId="528F84E4" w:rsidR="00A85122" w:rsidRDefault="00A85122" w:rsidP="00D87B25">
      <w:pPr>
        <w:spacing w:line="256" w:lineRule="auto"/>
        <w:ind w:firstLine="426"/>
        <w:jc w:val="both"/>
        <w:rPr>
          <w:rFonts w:eastAsia="Calibri"/>
          <w:b/>
          <w:bCs/>
          <w:lang w:eastAsia="en-US"/>
        </w:rPr>
      </w:pPr>
      <w:r>
        <w:rPr>
          <w:rFonts w:eastAsia="Calibri"/>
          <w:b/>
          <w:bCs/>
          <w:lang w:val="ru-RU" w:eastAsia="en-US"/>
        </w:rPr>
        <w:t>1.1.2.5.</w:t>
      </w:r>
      <w:r w:rsidR="00DE7F1F">
        <w:rPr>
          <w:rFonts w:eastAsia="Calibri"/>
          <w:b/>
          <w:bCs/>
          <w:lang w:val="ru-RU" w:eastAsia="en-US"/>
        </w:rPr>
        <w:t xml:space="preserve"> </w:t>
      </w:r>
      <w:r>
        <w:rPr>
          <w:rFonts w:eastAsia="Calibri"/>
          <w:b/>
          <w:bCs/>
          <w:lang w:eastAsia="en-US"/>
        </w:rPr>
        <w:t>Средства за други целеви</w:t>
      </w:r>
      <w:r>
        <w:rPr>
          <w:rFonts w:eastAsia="Calibri"/>
          <w:b/>
          <w:bCs/>
          <w:lang w:val="ru-RU" w:eastAsia="en-US"/>
        </w:rPr>
        <w:t xml:space="preserve"> </w:t>
      </w:r>
      <w:r>
        <w:rPr>
          <w:rFonts w:eastAsia="Calibri"/>
          <w:b/>
          <w:bCs/>
          <w:lang w:eastAsia="en-US"/>
        </w:rPr>
        <w:t xml:space="preserve"> разходи  за местна дейност 125 90</w:t>
      </w:r>
      <w:r>
        <w:rPr>
          <w:rFonts w:eastAsia="Calibri"/>
          <w:b/>
          <w:bCs/>
          <w:lang w:val="ru-RU" w:eastAsia="en-US"/>
        </w:rPr>
        <w:t>0</w:t>
      </w:r>
      <w:r>
        <w:rPr>
          <w:rFonts w:eastAsia="Calibri"/>
          <w:b/>
          <w:bCs/>
          <w:lang w:eastAsia="en-US"/>
        </w:rPr>
        <w:t xml:space="preserve"> евро.       </w:t>
      </w:r>
    </w:p>
    <w:p w14:paraId="508D6517" w14:textId="66E9F418" w:rsidR="00A85122" w:rsidRDefault="00A85122" w:rsidP="00D87B25">
      <w:pPr>
        <w:spacing w:line="256" w:lineRule="auto"/>
        <w:ind w:firstLine="426"/>
        <w:jc w:val="both"/>
        <w:rPr>
          <w:rFonts w:eastAsia="Calibri"/>
          <w:b/>
          <w:bCs/>
          <w:lang w:eastAsia="en-US"/>
        </w:rPr>
      </w:pPr>
      <w:r>
        <w:rPr>
          <w:rFonts w:eastAsia="Calibri"/>
          <w:b/>
          <w:bCs/>
          <w:lang w:eastAsia="en-US"/>
        </w:rPr>
        <w:lastRenderedPageBreak/>
        <w:t>1.1.2.6.</w:t>
      </w:r>
      <w:r w:rsidR="00DE7F1F">
        <w:rPr>
          <w:rFonts w:eastAsia="Calibri"/>
          <w:b/>
          <w:bCs/>
          <w:lang w:eastAsia="en-US"/>
        </w:rPr>
        <w:t xml:space="preserve"> </w:t>
      </w:r>
      <w:r>
        <w:rPr>
          <w:rFonts w:eastAsia="Calibri"/>
          <w:b/>
          <w:bCs/>
          <w:lang w:eastAsia="en-US"/>
        </w:rPr>
        <w:t>Предоставени трансфери в размер на</w:t>
      </w:r>
      <w:r>
        <w:rPr>
          <w:rFonts w:eastAsia="Calibri"/>
          <w:b/>
          <w:bCs/>
          <w:lang w:val="ru-RU" w:eastAsia="en-US"/>
        </w:rPr>
        <w:t xml:space="preserve"> </w:t>
      </w:r>
      <w:r>
        <w:rPr>
          <w:rFonts w:eastAsia="Calibri"/>
          <w:b/>
          <w:bCs/>
          <w:lang w:eastAsia="en-US"/>
        </w:rPr>
        <w:t>0 евро.</w:t>
      </w:r>
    </w:p>
    <w:p w14:paraId="5B6BFA32" w14:textId="384631AF" w:rsidR="00A85122" w:rsidRDefault="00A85122" w:rsidP="00D87B25">
      <w:pPr>
        <w:spacing w:line="256" w:lineRule="auto"/>
        <w:ind w:firstLine="426"/>
        <w:jc w:val="both"/>
        <w:rPr>
          <w:rFonts w:eastAsia="Calibri"/>
          <w:b/>
          <w:bCs/>
          <w:lang w:eastAsia="en-US"/>
        </w:rPr>
      </w:pPr>
      <w:r>
        <w:rPr>
          <w:rFonts w:eastAsia="Calibri"/>
          <w:b/>
          <w:bCs/>
          <w:lang w:eastAsia="en-US"/>
        </w:rPr>
        <w:t>1.1.2.7.</w:t>
      </w:r>
      <w:r w:rsidR="00DE7F1F">
        <w:rPr>
          <w:rFonts w:eastAsia="Calibri"/>
          <w:b/>
          <w:bCs/>
          <w:lang w:eastAsia="en-US"/>
        </w:rPr>
        <w:t xml:space="preserve"> </w:t>
      </w:r>
      <w:r>
        <w:rPr>
          <w:rFonts w:eastAsia="Calibri"/>
          <w:b/>
          <w:bCs/>
          <w:lang w:eastAsia="en-US"/>
        </w:rPr>
        <w:t>Трансфери между бюджетни и извънбюджетни сметки в размер на 1 500 000 евро.</w:t>
      </w:r>
    </w:p>
    <w:p w14:paraId="586A3E02" w14:textId="77ECCECD" w:rsidR="00A85122" w:rsidRDefault="00A85122" w:rsidP="00D87B25">
      <w:pPr>
        <w:spacing w:line="256" w:lineRule="auto"/>
        <w:ind w:firstLine="426"/>
        <w:jc w:val="both"/>
        <w:rPr>
          <w:rFonts w:eastAsia="Calibri"/>
          <w:b/>
          <w:bCs/>
          <w:lang w:eastAsia="en-US"/>
        </w:rPr>
      </w:pPr>
      <w:r>
        <w:rPr>
          <w:rFonts w:eastAsia="Calibri"/>
          <w:b/>
          <w:bCs/>
          <w:lang w:eastAsia="en-US"/>
        </w:rPr>
        <w:t>1.1.2.8.</w:t>
      </w:r>
      <w:r w:rsidR="00DE7F1F">
        <w:rPr>
          <w:rFonts w:eastAsia="Calibri"/>
          <w:b/>
          <w:bCs/>
          <w:lang w:eastAsia="en-US"/>
        </w:rPr>
        <w:t xml:space="preserve"> </w:t>
      </w:r>
      <w:r>
        <w:rPr>
          <w:rFonts w:eastAsia="Calibri"/>
          <w:b/>
          <w:bCs/>
          <w:lang w:eastAsia="en-US"/>
        </w:rPr>
        <w:t>Временни безлихвени заеми в размер на 0 евро.</w:t>
      </w:r>
    </w:p>
    <w:p w14:paraId="7ED9B780" w14:textId="52C69292" w:rsidR="00A85122" w:rsidRDefault="00A85122" w:rsidP="00D87B25">
      <w:pPr>
        <w:spacing w:line="256" w:lineRule="auto"/>
        <w:ind w:firstLine="426"/>
        <w:jc w:val="both"/>
        <w:rPr>
          <w:rFonts w:eastAsia="Calibri"/>
          <w:b/>
          <w:bCs/>
          <w:lang w:eastAsia="en-US"/>
        </w:rPr>
      </w:pPr>
      <w:r>
        <w:rPr>
          <w:rFonts w:eastAsia="Calibri"/>
          <w:b/>
          <w:bCs/>
          <w:lang w:eastAsia="en-US"/>
        </w:rPr>
        <w:t>1.1.2.9.</w:t>
      </w:r>
      <w:r w:rsidR="00DE7F1F">
        <w:rPr>
          <w:rFonts w:eastAsia="Calibri"/>
          <w:b/>
          <w:bCs/>
          <w:lang w:eastAsia="en-US"/>
        </w:rPr>
        <w:t xml:space="preserve"> </w:t>
      </w:r>
      <w:r>
        <w:rPr>
          <w:rFonts w:eastAsia="Calibri"/>
          <w:b/>
          <w:bCs/>
          <w:lang w:eastAsia="en-US"/>
        </w:rPr>
        <w:t>Финансиране 0 евро.</w:t>
      </w:r>
      <w:r>
        <w:rPr>
          <w:rFonts w:eastAsia="Calibri"/>
          <w:b/>
          <w:bCs/>
          <w:lang w:eastAsia="en-US"/>
        </w:rPr>
        <w:tab/>
      </w:r>
    </w:p>
    <w:p w14:paraId="0161B578" w14:textId="77777777" w:rsidR="00A85122" w:rsidRDefault="00A85122" w:rsidP="00D87B25">
      <w:pPr>
        <w:spacing w:line="256" w:lineRule="auto"/>
        <w:ind w:firstLine="426"/>
        <w:jc w:val="both"/>
        <w:rPr>
          <w:rFonts w:eastAsia="Calibri"/>
          <w:b/>
          <w:bCs/>
          <w:lang w:eastAsia="en-US"/>
        </w:rPr>
      </w:pPr>
      <w:r>
        <w:rPr>
          <w:rFonts w:eastAsia="Calibri"/>
          <w:b/>
          <w:bCs/>
          <w:lang w:eastAsia="en-US"/>
        </w:rPr>
        <w:t>1.1.2.10.Преходен остатък от 2025 година в размер на</w:t>
      </w:r>
      <w:r>
        <w:rPr>
          <w:rFonts w:eastAsia="Calibri"/>
          <w:b/>
          <w:bCs/>
          <w:lang w:eastAsia="en-US"/>
        </w:rPr>
        <w:tab/>
        <w:t>1 4</w:t>
      </w:r>
      <w:r>
        <w:rPr>
          <w:rFonts w:eastAsia="Calibri"/>
          <w:b/>
          <w:bCs/>
          <w:lang w:val="ru-RU" w:eastAsia="en-US"/>
        </w:rPr>
        <w:t>6</w:t>
      </w:r>
      <w:r>
        <w:rPr>
          <w:rFonts w:eastAsia="Calibri"/>
          <w:b/>
          <w:bCs/>
          <w:lang w:eastAsia="en-US"/>
        </w:rPr>
        <w:t>3 6</w:t>
      </w:r>
      <w:r>
        <w:rPr>
          <w:rFonts w:eastAsia="Calibri"/>
          <w:b/>
          <w:bCs/>
          <w:lang w:val="ru-RU" w:eastAsia="en-US"/>
        </w:rPr>
        <w:t>0</w:t>
      </w:r>
      <w:r>
        <w:rPr>
          <w:rFonts w:eastAsia="Calibri"/>
          <w:b/>
          <w:bCs/>
          <w:lang w:eastAsia="en-US"/>
        </w:rPr>
        <w:t>2 евро.</w:t>
      </w:r>
    </w:p>
    <w:p w14:paraId="1C7B7BC3" w14:textId="77777777" w:rsidR="00A85122" w:rsidRDefault="00A85122" w:rsidP="00D87B25">
      <w:pPr>
        <w:spacing w:line="256" w:lineRule="auto"/>
        <w:ind w:firstLine="426"/>
        <w:jc w:val="both"/>
        <w:rPr>
          <w:rFonts w:eastAsia="Calibri"/>
          <w:b/>
          <w:bCs/>
          <w:lang w:eastAsia="en-US"/>
        </w:rPr>
      </w:pPr>
      <w:r>
        <w:rPr>
          <w:rFonts w:eastAsia="Calibri"/>
          <w:b/>
          <w:bCs/>
          <w:lang w:eastAsia="en-US"/>
        </w:rPr>
        <w:t>1.2.По разходите в размер на 25 31</w:t>
      </w:r>
      <w:r>
        <w:rPr>
          <w:rFonts w:eastAsia="Calibri"/>
          <w:b/>
          <w:bCs/>
          <w:lang w:val="ru-RU" w:eastAsia="en-US"/>
        </w:rPr>
        <w:t>6</w:t>
      </w:r>
      <w:r>
        <w:rPr>
          <w:rFonts w:eastAsia="Calibri"/>
          <w:b/>
          <w:bCs/>
          <w:lang w:eastAsia="en-US"/>
        </w:rPr>
        <w:t xml:space="preserve"> 474</w:t>
      </w:r>
      <w:r>
        <w:rPr>
          <w:rFonts w:eastAsia="Calibri"/>
          <w:b/>
          <w:bCs/>
          <w:lang w:val="ru-RU" w:eastAsia="en-US"/>
        </w:rPr>
        <w:t xml:space="preserve"> </w:t>
      </w:r>
      <w:r>
        <w:rPr>
          <w:rFonts w:eastAsia="Calibri"/>
          <w:b/>
          <w:bCs/>
          <w:lang w:eastAsia="en-US"/>
        </w:rPr>
        <w:t>евро., разпределени по функции, дейности, съгласно</w:t>
      </w:r>
      <w:r>
        <w:rPr>
          <w:rFonts w:eastAsia="Calibri"/>
          <w:b/>
          <w:bCs/>
          <w:lang w:val="ru-RU" w:eastAsia="en-US"/>
        </w:rPr>
        <w:t xml:space="preserve">  </w:t>
      </w:r>
      <w:r>
        <w:rPr>
          <w:rFonts w:eastAsia="Calibri"/>
          <w:b/>
          <w:bCs/>
          <w:lang w:eastAsia="en-US"/>
        </w:rPr>
        <w:t>Приложение № 3.</w:t>
      </w:r>
    </w:p>
    <w:p w14:paraId="4847A009" w14:textId="26F1CDDF" w:rsidR="00A85122" w:rsidRDefault="00A85122" w:rsidP="00D87B25">
      <w:pPr>
        <w:spacing w:line="256" w:lineRule="auto"/>
        <w:ind w:firstLine="426"/>
        <w:jc w:val="both"/>
        <w:rPr>
          <w:rFonts w:eastAsia="Calibri"/>
          <w:b/>
          <w:bCs/>
          <w:lang w:eastAsia="en-US"/>
        </w:rPr>
      </w:pPr>
      <w:r>
        <w:rPr>
          <w:rFonts w:eastAsia="Calibri"/>
          <w:b/>
          <w:bCs/>
          <w:lang w:eastAsia="en-US"/>
        </w:rPr>
        <w:t>1.2.1.</w:t>
      </w:r>
      <w:r w:rsidR="00DE7F1F">
        <w:rPr>
          <w:rFonts w:eastAsia="Calibri"/>
          <w:b/>
          <w:bCs/>
          <w:lang w:eastAsia="en-US"/>
        </w:rPr>
        <w:t xml:space="preserve"> </w:t>
      </w:r>
      <w:r>
        <w:rPr>
          <w:rFonts w:eastAsia="Calibri"/>
          <w:b/>
          <w:bCs/>
          <w:lang w:eastAsia="en-US"/>
        </w:rPr>
        <w:t>За делегирани от държавата дейности в размер на</w:t>
      </w:r>
      <w:r>
        <w:rPr>
          <w:rFonts w:eastAsia="Calibri"/>
          <w:b/>
          <w:bCs/>
          <w:lang w:val="ru-RU" w:eastAsia="en-US"/>
        </w:rPr>
        <w:t xml:space="preserve"> </w:t>
      </w:r>
      <w:r>
        <w:rPr>
          <w:rFonts w:eastAsia="Calibri"/>
          <w:b/>
          <w:bCs/>
          <w:lang w:eastAsia="en-US"/>
        </w:rPr>
        <w:t>1</w:t>
      </w:r>
      <w:r>
        <w:rPr>
          <w:rFonts w:eastAsia="Calibri"/>
          <w:b/>
          <w:bCs/>
          <w:lang w:val="ru-RU" w:eastAsia="en-US"/>
        </w:rPr>
        <w:t>2</w:t>
      </w:r>
      <w:r>
        <w:rPr>
          <w:rFonts w:eastAsia="Calibri"/>
          <w:b/>
          <w:bCs/>
          <w:lang w:eastAsia="en-US"/>
        </w:rPr>
        <w:t> 447 5</w:t>
      </w:r>
      <w:r>
        <w:rPr>
          <w:rFonts w:eastAsia="Calibri"/>
          <w:b/>
          <w:bCs/>
          <w:lang w:val="ru-RU" w:eastAsia="en-US"/>
        </w:rPr>
        <w:t>6</w:t>
      </w:r>
      <w:r>
        <w:rPr>
          <w:rFonts w:eastAsia="Calibri"/>
          <w:b/>
          <w:bCs/>
          <w:lang w:eastAsia="en-US"/>
        </w:rPr>
        <w:t>7</w:t>
      </w:r>
      <w:r>
        <w:rPr>
          <w:rFonts w:eastAsia="Calibri"/>
          <w:b/>
          <w:bCs/>
          <w:lang w:val="ru-RU" w:eastAsia="en-US"/>
        </w:rPr>
        <w:t xml:space="preserve"> </w:t>
      </w:r>
      <w:r>
        <w:rPr>
          <w:rFonts w:eastAsia="Calibri"/>
          <w:b/>
          <w:bCs/>
          <w:lang w:eastAsia="en-US"/>
        </w:rPr>
        <w:t>евро., в т.ч. резерв за непредвидени и/или неотложни разходи в размер на 70</w:t>
      </w:r>
      <w:r>
        <w:rPr>
          <w:rFonts w:eastAsia="Calibri"/>
          <w:b/>
          <w:bCs/>
          <w:lang w:val="ru-RU" w:eastAsia="en-US"/>
        </w:rPr>
        <w:t xml:space="preserve"> </w:t>
      </w:r>
      <w:r>
        <w:rPr>
          <w:rFonts w:eastAsia="Calibri"/>
          <w:b/>
          <w:bCs/>
          <w:lang w:eastAsia="en-US"/>
        </w:rPr>
        <w:t>76</w:t>
      </w:r>
      <w:r>
        <w:rPr>
          <w:rFonts w:eastAsia="Calibri"/>
          <w:b/>
          <w:bCs/>
          <w:lang w:val="ru-RU" w:eastAsia="en-US"/>
        </w:rPr>
        <w:t xml:space="preserve">8 </w:t>
      </w:r>
      <w:r>
        <w:rPr>
          <w:rFonts w:eastAsia="Calibri"/>
          <w:b/>
          <w:bCs/>
          <w:lang w:eastAsia="en-US"/>
        </w:rPr>
        <w:t>евро.</w:t>
      </w:r>
    </w:p>
    <w:p w14:paraId="7ED36773" w14:textId="2573ADE5" w:rsidR="00A85122" w:rsidRDefault="00A85122" w:rsidP="00D87B25">
      <w:pPr>
        <w:spacing w:line="256" w:lineRule="auto"/>
        <w:ind w:firstLine="426"/>
        <w:jc w:val="both"/>
        <w:rPr>
          <w:rFonts w:eastAsia="Calibri"/>
          <w:b/>
          <w:bCs/>
          <w:lang w:eastAsia="en-US"/>
        </w:rPr>
      </w:pPr>
      <w:r>
        <w:rPr>
          <w:rFonts w:eastAsia="Calibri"/>
          <w:b/>
          <w:bCs/>
          <w:lang w:eastAsia="en-US"/>
        </w:rPr>
        <w:t>1.2.2.</w:t>
      </w:r>
      <w:r w:rsidR="00DE7F1F">
        <w:rPr>
          <w:rFonts w:eastAsia="Calibri"/>
          <w:b/>
          <w:bCs/>
          <w:lang w:eastAsia="en-US"/>
        </w:rPr>
        <w:t xml:space="preserve"> </w:t>
      </w:r>
      <w:r>
        <w:rPr>
          <w:rFonts w:eastAsia="Calibri"/>
          <w:b/>
          <w:bCs/>
          <w:lang w:eastAsia="en-US"/>
        </w:rPr>
        <w:t>За допълнително финансиране на делегираните от държавата дейности със средства от собствените приходи и от изравнителната субсидия в размер на 1</w:t>
      </w:r>
      <w:r>
        <w:rPr>
          <w:rFonts w:eastAsia="Calibri"/>
          <w:b/>
          <w:bCs/>
          <w:lang w:val="ru-RU" w:eastAsia="en-US"/>
        </w:rPr>
        <w:t xml:space="preserve"> 9</w:t>
      </w:r>
      <w:r>
        <w:rPr>
          <w:rFonts w:eastAsia="Calibri"/>
          <w:b/>
          <w:bCs/>
          <w:lang w:eastAsia="en-US"/>
        </w:rPr>
        <w:t>20 358</w:t>
      </w:r>
      <w:r>
        <w:rPr>
          <w:rFonts w:eastAsia="Calibri"/>
          <w:b/>
          <w:bCs/>
          <w:lang w:val="ru-RU" w:eastAsia="en-US"/>
        </w:rPr>
        <w:t xml:space="preserve"> </w:t>
      </w:r>
      <w:r>
        <w:rPr>
          <w:rFonts w:eastAsia="Calibri"/>
          <w:b/>
          <w:bCs/>
          <w:lang w:eastAsia="en-US"/>
        </w:rPr>
        <w:t>евро.</w:t>
      </w:r>
    </w:p>
    <w:p w14:paraId="0F3497C6" w14:textId="61BDF513" w:rsidR="00A85122" w:rsidRDefault="00A85122" w:rsidP="00D87B25">
      <w:pPr>
        <w:spacing w:line="256" w:lineRule="auto"/>
        <w:ind w:firstLine="426"/>
        <w:jc w:val="both"/>
        <w:rPr>
          <w:rFonts w:eastAsia="Calibri"/>
          <w:b/>
          <w:bCs/>
          <w:lang w:eastAsia="en-US"/>
        </w:rPr>
      </w:pPr>
      <w:r>
        <w:rPr>
          <w:rFonts w:eastAsia="Calibri"/>
          <w:b/>
          <w:bCs/>
          <w:lang w:eastAsia="en-US"/>
        </w:rPr>
        <w:t>1.2.3.</w:t>
      </w:r>
      <w:r w:rsidR="00DE7F1F">
        <w:rPr>
          <w:rFonts w:eastAsia="Calibri"/>
          <w:b/>
          <w:bCs/>
          <w:lang w:eastAsia="en-US"/>
        </w:rPr>
        <w:t xml:space="preserve"> </w:t>
      </w:r>
      <w:r>
        <w:rPr>
          <w:rFonts w:eastAsia="Calibri"/>
          <w:b/>
          <w:bCs/>
          <w:lang w:eastAsia="en-US"/>
        </w:rPr>
        <w:t>За местни дейности в размер на</w:t>
      </w:r>
      <w:r w:rsidR="00AE3F98">
        <w:rPr>
          <w:rFonts w:eastAsia="Calibri"/>
          <w:b/>
          <w:bCs/>
          <w:lang w:eastAsia="en-US"/>
        </w:rPr>
        <w:t xml:space="preserve"> </w:t>
      </w:r>
      <w:r>
        <w:rPr>
          <w:rFonts w:eastAsia="Calibri"/>
          <w:b/>
          <w:bCs/>
          <w:lang w:val="ru-RU" w:eastAsia="en-US"/>
        </w:rPr>
        <w:t>1</w:t>
      </w:r>
      <w:r>
        <w:rPr>
          <w:rFonts w:eastAsia="Calibri"/>
          <w:b/>
          <w:bCs/>
          <w:lang w:eastAsia="en-US"/>
        </w:rPr>
        <w:t>0 948 549</w:t>
      </w:r>
      <w:r>
        <w:rPr>
          <w:rFonts w:eastAsia="Calibri"/>
          <w:b/>
          <w:bCs/>
          <w:lang w:val="ru-RU" w:eastAsia="en-US"/>
        </w:rPr>
        <w:t xml:space="preserve"> </w:t>
      </w:r>
      <w:r>
        <w:rPr>
          <w:rFonts w:eastAsia="Calibri"/>
          <w:b/>
          <w:bCs/>
          <w:lang w:eastAsia="en-US"/>
        </w:rPr>
        <w:t>евро., в т.ч. резерв за непредвидени и/или неотложни  разходи в размер на</w:t>
      </w:r>
      <w:r>
        <w:rPr>
          <w:rFonts w:eastAsia="Calibri"/>
          <w:b/>
          <w:bCs/>
          <w:lang w:val="ru-RU" w:eastAsia="en-US"/>
        </w:rPr>
        <w:t xml:space="preserve"> </w:t>
      </w:r>
      <w:r>
        <w:rPr>
          <w:rFonts w:eastAsia="Calibri"/>
          <w:b/>
          <w:bCs/>
          <w:lang w:eastAsia="en-US"/>
        </w:rPr>
        <w:t>1</w:t>
      </w:r>
      <w:r w:rsidR="00AE3F98">
        <w:rPr>
          <w:rFonts w:eastAsia="Calibri"/>
          <w:b/>
          <w:bCs/>
          <w:lang w:eastAsia="en-US"/>
        </w:rPr>
        <w:t>81</w:t>
      </w:r>
      <w:r>
        <w:rPr>
          <w:rFonts w:eastAsia="Calibri"/>
          <w:b/>
          <w:bCs/>
          <w:lang w:eastAsia="en-US"/>
        </w:rPr>
        <w:t xml:space="preserve"> 00</w:t>
      </w:r>
      <w:r>
        <w:rPr>
          <w:rFonts w:eastAsia="Calibri"/>
          <w:b/>
          <w:bCs/>
          <w:lang w:val="ru-RU" w:eastAsia="en-US"/>
        </w:rPr>
        <w:t>0</w:t>
      </w:r>
      <w:r>
        <w:rPr>
          <w:rFonts w:eastAsia="Calibri"/>
          <w:b/>
          <w:bCs/>
          <w:lang w:eastAsia="en-US"/>
        </w:rPr>
        <w:t xml:space="preserve"> евро.</w:t>
      </w:r>
      <w:r>
        <w:rPr>
          <w:rFonts w:eastAsia="Calibri"/>
          <w:b/>
          <w:bCs/>
          <w:lang w:eastAsia="en-US"/>
        </w:rPr>
        <w:tab/>
      </w:r>
    </w:p>
    <w:p w14:paraId="6FAF371B" w14:textId="5EAB5FCE" w:rsidR="00A85122" w:rsidRDefault="00A85122" w:rsidP="00D87B25">
      <w:pPr>
        <w:spacing w:line="256" w:lineRule="auto"/>
        <w:ind w:firstLine="426"/>
        <w:jc w:val="both"/>
        <w:rPr>
          <w:rFonts w:eastAsia="Calibri"/>
          <w:b/>
          <w:bCs/>
          <w:lang w:eastAsia="en-US"/>
        </w:rPr>
      </w:pPr>
      <w:r>
        <w:rPr>
          <w:rFonts w:eastAsia="Calibri"/>
          <w:b/>
          <w:bCs/>
          <w:lang w:eastAsia="en-US"/>
        </w:rPr>
        <w:t>2.</w:t>
      </w:r>
      <w:r w:rsidR="00DE7F1F">
        <w:rPr>
          <w:rFonts w:eastAsia="Calibri"/>
          <w:b/>
          <w:bCs/>
          <w:lang w:eastAsia="en-US"/>
        </w:rPr>
        <w:t xml:space="preserve"> </w:t>
      </w:r>
      <w:r>
        <w:rPr>
          <w:rFonts w:eastAsia="Calibri"/>
          <w:b/>
          <w:bCs/>
          <w:lang w:eastAsia="en-US"/>
        </w:rPr>
        <w:t>Приема инвестиционната програма за 2026 г. (поименен списък по обекти, видове разходи и източници на финансиране) в размер на 3</w:t>
      </w:r>
      <w:r>
        <w:rPr>
          <w:rFonts w:eastAsia="Calibri"/>
          <w:b/>
          <w:bCs/>
          <w:lang w:val="en-US" w:eastAsia="en-US"/>
        </w:rPr>
        <w:t> </w:t>
      </w:r>
      <w:r>
        <w:rPr>
          <w:rFonts w:eastAsia="Calibri"/>
          <w:b/>
          <w:bCs/>
          <w:lang w:eastAsia="en-US"/>
        </w:rPr>
        <w:t>7</w:t>
      </w:r>
      <w:r w:rsidR="00AE3F98">
        <w:rPr>
          <w:rFonts w:eastAsia="Calibri"/>
          <w:b/>
          <w:bCs/>
          <w:lang w:eastAsia="en-US"/>
        </w:rPr>
        <w:t>57</w:t>
      </w:r>
      <w:r>
        <w:rPr>
          <w:rFonts w:eastAsia="Calibri"/>
          <w:b/>
          <w:bCs/>
          <w:lang w:val="ru-RU" w:eastAsia="en-US"/>
        </w:rPr>
        <w:t xml:space="preserve"> </w:t>
      </w:r>
      <w:r>
        <w:rPr>
          <w:rFonts w:eastAsia="Calibri"/>
          <w:b/>
          <w:bCs/>
          <w:lang w:eastAsia="en-US"/>
        </w:rPr>
        <w:t>326 евро., съгласно</w:t>
      </w:r>
      <w:r>
        <w:rPr>
          <w:rFonts w:eastAsia="Calibri"/>
          <w:b/>
          <w:bCs/>
          <w:lang w:val="ru-RU" w:eastAsia="en-US"/>
        </w:rPr>
        <w:t xml:space="preserve">  </w:t>
      </w:r>
      <w:r>
        <w:rPr>
          <w:rFonts w:eastAsia="Calibri"/>
          <w:b/>
          <w:bCs/>
          <w:lang w:eastAsia="en-US"/>
        </w:rPr>
        <w:t>Приложение № 4, като:</w:t>
      </w:r>
    </w:p>
    <w:p w14:paraId="2FE1FF25" w14:textId="71F185AA" w:rsidR="00A85122" w:rsidRDefault="00A85122" w:rsidP="00D87B25">
      <w:pPr>
        <w:spacing w:line="256" w:lineRule="auto"/>
        <w:ind w:firstLine="426"/>
        <w:jc w:val="both"/>
        <w:rPr>
          <w:rFonts w:eastAsia="Calibri"/>
          <w:b/>
          <w:bCs/>
          <w:lang w:eastAsia="en-US"/>
        </w:rPr>
      </w:pPr>
      <w:r>
        <w:rPr>
          <w:rFonts w:eastAsia="Calibri"/>
          <w:b/>
          <w:bCs/>
          <w:lang w:eastAsia="en-US"/>
        </w:rPr>
        <w:t>2.1.</w:t>
      </w:r>
      <w:r w:rsidR="00DE7F1F">
        <w:rPr>
          <w:rFonts w:eastAsia="Calibri"/>
          <w:b/>
          <w:bCs/>
          <w:lang w:eastAsia="en-US"/>
        </w:rPr>
        <w:t xml:space="preserve"> </w:t>
      </w:r>
      <w:r>
        <w:rPr>
          <w:rFonts w:eastAsia="Calibri"/>
          <w:b/>
          <w:bCs/>
          <w:lang w:eastAsia="en-US"/>
        </w:rPr>
        <w:t>Одобрява разпределението на целевата субсидия за капиталови разходи, в размер на 5</w:t>
      </w:r>
      <w:r>
        <w:rPr>
          <w:rFonts w:eastAsia="Calibri"/>
          <w:b/>
          <w:bCs/>
          <w:lang w:val="ru-RU" w:eastAsia="en-US"/>
        </w:rPr>
        <w:t>23</w:t>
      </w:r>
      <w:r>
        <w:rPr>
          <w:rFonts w:eastAsia="Calibri"/>
          <w:b/>
          <w:bCs/>
          <w:lang w:eastAsia="en-US"/>
        </w:rPr>
        <w:t xml:space="preserve"> 2</w:t>
      </w:r>
      <w:r>
        <w:rPr>
          <w:rFonts w:eastAsia="Calibri"/>
          <w:b/>
          <w:bCs/>
          <w:lang w:val="ru-RU" w:eastAsia="en-US"/>
        </w:rPr>
        <w:t xml:space="preserve">00 </w:t>
      </w:r>
      <w:r>
        <w:rPr>
          <w:rFonts w:eastAsia="Calibri"/>
          <w:b/>
          <w:bCs/>
          <w:lang w:eastAsia="en-US"/>
        </w:rPr>
        <w:t>евро., съгласно Приложение № 5.</w:t>
      </w:r>
    </w:p>
    <w:p w14:paraId="0C05FD7F" w14:textId="59A1D214" w:rsidR="00A85122" w:rsidRDefault="00A85122" w:rsidP="00D87B25">
      <w:pPr>
        <w:spacing w:line="256" w:lineRule="auto"/>
        <w:ind w:firstLine="426"/>
        <w:jc w:val="both"/>
        <w:rPr>
          <w:rFonts w:eastAsia="Calibri"/>
          <w:b/>
          <w:bCs/>
          <w:lang w:eastAsia="en-US"/>
        </w:rPr>
      </w:pPr>
      <w:r>
        <w:rPr>
          <w:rFonts w:eastAsia="Calibri"/>
          <w:b/>
          <w:bCs/>
          <w:lang w:eastAsia="en-US"/>
        </w:rPr>
        <w:t>2.2.</w:t>
      </w:r>
      <w:r w:rsidR="00DE7F1F">
        <w:rPr>
          <w:rFonts w:eastAsia="Calibri"/>
          <w:b/>
          <w:bCs/>
          <w:lang w:eastAsia="en-US"/>
        </w:rPr>
        <w:t xml:space="preserve"> </w:t>
      </w:r>
      <w:r>
        <w:rPr>
          <w:rFonts w:eastAsia="Calibri"/>
          <w:b/>
          <w:bCs/>
          <w:lang w:eastAsia="en-US"/>
        </w:rPr>
        <w:t>Приема разчет за разходите, финансирани с приходи от постъпления от продажба на общински нефинансови активи, съгласно Приложение № 6.</w:t>
      </w:r>
      <w:r>
        <w:rPr>
          <w:rFonts w:eastAsia="Calibri"/>
          <w:b/>
          <w:bCs/>
          <w:lang w:eastAsia="en-US"/>
        </w:rPr>
        <w:tab/>
      </w:r>
    </w:p>
    <w:p w14:paraId="5CDA9673" w14:textId="300524E7" w:rsidR="00A85122" w:rsidRDefault="00A85122" w:rsidP="00D87B25">
      <w:pPr>
        <w:spacing w:line="256" w:lineRule="auto"/>
        <w:ind w:firstLine="426"/>
        <w:jc w:val="both"/>
        <w:rPr>
          <w:rFonts w:eastAsia="Calibri"/>
          <w:b/>
          <w:bCs/>
          <w:lang w:val="ru-RU" w:eastAsia="en-US"/>
        </w:rPr>
      </w:pPr>
      <w:r>
        <w:rPr>
          <w:rFonts w:eastAsia="Calibri"/>
          <w:b/>
          <w:bCs/>
          <w:lang w:eastAsia="en-US"/>
        </w:rPr>
        <w:t>3.</w:t>
      </w:r>
      <w:r w:rsidR="00DE7F1F">
        <w:rPr>
          <w:rFonts w:eastAsia="Calibri"/>
          <w:b/>
          <w:bCs/>
          <w:lang w:eastAsia="en-US"/>
        </w:rPr>
        <w:t xml:space="preserve"> </w:t>
      </w:r>
      <w:r>
        <w:rPr>
          <w:rFonts w:eastAsia="Calibri"/>
          <w:b/>
          <w:bCs/>
          <w:lang w:eastAsia="en-US"/>
        </w:rPr>
        <w:t>Утвърждава разходите за заплати през 20</w:t>
      </w:r>
      <w:r>
        <w:rPr>
          <w:rFonts w:eastAsia="Calibri"/>
          <w:b/>
          <w:bCs/>
          <w:lang w:val="ru-RU" w:eastAsia="en-US"/>
        </w:rPr>
        <w:t>2</w:t>
      </w:r>
      <w:r>
        <w:rPr>
          <w:rFonts w:eastAsia="Calibri"/>
          <w:b/>
          <w:bCs/>
          <w:lang w:eastAsia="en-US"/>
        </w:rPr>
        <w:t>6г., без звената от системата на народната просвета, които  прилагат системата на делегирани бюджети, съгласно Приложение № 7.</w:t>
      </w:r>
      <w:r>
        <w:rPr>
          <w:rFonts w:eastAsia="Calibri"/>
          <w:b/>
          <w:bCs/>
          <w:lang w:eastAsia="en-US"/>
        </w:rPr>
        <w:tab/>
      </w:r>
    </w:p>
    <w:p w14:paraId="48CAA526" w14:textId="50659160" w:rsidR="00A85122" w:rsidRDefault="00A85122" w:rsidP="00D87B25">
      <w:pPr>
        <w:spacing w:line="256" w:lineRule="auto"/>
        <w:ind w:firstLine="426"/>
        <w:jc w:val="both"/>
        <w:rPr>
          <w:rFonts w:eastAsia="Calibri"/>
          <w:b/>
          <w:bCs/>
          <w:lang w:eastAsia="en-US"/>
        </w:rPr>
      </w:pPr>
      <w:r>
        <w:rPr>
          <w:rFonts w:eastAsia="Calibri"/>
          <w:b/>
          <w:bCs/>
          <w:lang w:eastAsia="en-US"/>
        </w:rPr>
        <w:t>3.1.</w:t>
      </w:r>
      <w:r w:rsidR="00DE7F1F">
        <w:rPr>
          <w:rFonts w:eastAsia="Calibri"/>
          <w:b/>
          <w:bCs/>
          <w:lang w:eastAsia="en-US"/>
        </w:rPr>
        <w:t xml:space="preserve"> </w:t>
      </w:r>
      <w:r>
        <w:rPr>
          <w:rFonts w:eastAsia="Calibri"/>
          <w:b/>
          <w:bCs/>
          <w:lang w:eastAsia="en-US"/>
        </w:rPr>
        <w:t>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от кмета на общината в рамките на средствата, определени по стандартите и утвърдените размери по т.3 от настоящото решение.</w:t>
      </w:r>
    </w:p>
    <w:p w14:paraId="212E87CF" w14:textId="77777777" w:rsidR="00A85122" w:rsidRDefault="00A85122" w:rsidP="00D87B25">
      <w:pPr>
        <w:spacing w:line="256" w:lineRule="auto"/>
        <w:ind w:firstLine="426"/>
        <w:jc w:val="both"/>
        <w:rPr>
          <w:rFonts w:eastAsia="Calibri"/>
          <w:b/>
          <w:bCs/>
          <w:lang w:eastAsia="en-US"/>
        </w:rPr>
      </w:pPr>
      <w:r>
        <w:rPr>
          <w:rFonts w:eastAsia="Calibri"/>
          <w:b/>
          <w:bCs/>
          <w:lang w:eastAsia="en-US"/>
        </w:rPr>
        <w:t>4. Утвърждава разчет за целеви разходи и субсидии, както следва за:</w:t>
      </w:r>
    </w:p>
    <w:p w14:paraId="111CE459" w14:textId="6386F972" w:rsidR="00A85122" w:rsidRDefault="00A85122" w:rsidP="00D87B25">
      <w:pPr>
        <w:ind w:firstLine="426"/>
        <w:jc w:val="both"/>
        <w:rPr>
          <w:rFonts w:eastAsia="Calibri"/>
          <w:b/>
          <w:bCs/>
          <w:lang w:eastAsia="en-US"/>
        </w:rPr>
      </w:pPr>
      <w:r>
        <w:rPr>
          <w:rFonts w:eastAsia="Calibri"/>
          <w:b/>
          <w:bCs/>
          <w:lang w:eastAsia="en-US"/>
        </w:rPr>
        <w:t>4.1.</w:t>
      </w:r>
      <w:r w:rsidR="00DE7F1F">
        <w:rPr>
          <w:rFonts w:eastAsia="Calibri"/>
          <w:b/>
          <w:bCs/>
          <w:lang w:eastAsia="en-US"/>
        </w:rPr>
        <w:t xml:space="preserve"> </w:t>
      </w:r>
      <w:r>
        <w:rPr>
          <w:rFonts w:eastAsia="Calibri"/>
          <w:b/>
          <w:bCs/>
          <w:lang w:eastAsia="en-US"/>
        </w:rPr>
        <w:t xml:space="preserve">Членски внос - 7 </w:t>
      </w:r>
      <w:r>
        <w:rPr>
          <w:rFonts w:eastAsia="Calibri"/>
          <w:b/>
          <w:bCs/>
          <w:lang w:val="ru-RU" w:eastAsia="en-US"/>
        </w:rPr>
        <w:t xml:space="preserve">000 </w:t>
      </w:r>
      <w:r>
        <w:rPr>
          <w:rFonts w:eastAsia="Calibri"/>
          <w:b/>
          <w:bCs/>
          <w:lang w:eastAsia="en-US"/>
        </w:rPr>
        <w:t>евро., за</w:t>
      </w:r>
      <w:r>
        <w:rPr>
          <w:rFonts w:eastAsia="Calibri"/>
          <w:b/>
          <w:bCs/>
          <w:lang w:val="ru-RU" w:eastAsia="en-US"/>
        </w:rPr>
        <w:t xml:space="preserve"> </w:t>
      </w:r>
      <w:r>
        <w:rPr>
          <w:rFonts w:eastAsia="Calibri"/>
          <w:b/>
          <w:bCs/>
          <w:lang w:eastAsia="en-US"/>
        </w:rPr>
        <w:t>обществени организации – НСОРБ, ЮСДО.</w:t>
      </w:r>
    </w:p>
    <w:p w14:paraId="1C70DD23" w14:textId="4C1C87FE" w:rsidR="00A85122" w:rsidRDefault="00A85122" w:rsidP="00D87B25">
      <w:pPr>
        <w:ind w:firstLine="426"/>
        <w:jc w:val="both"/>
        <w:rPr>
          <w:rFonts w:eastAsia="Calibri"/>
          <w:b/>
          <w:bCs/>
          <w:lang w:eastAsia="en-US"/>
        </w:rPr>
      </w:pPr>
      <w:r>
        <w:rPr>
          <w:rFonts w:eastAsia="Calibri"/>
          <w:b/>
          <w:bCs/>
          <w:lang w:eastAsia="en-US"/>
        </w:rPr>
        <w:t>4.2.</w:t>
      </w:r>
      <w:r w:rsidR="00DE7F1F">
        <w:rPr>
          <w:rFonts w:eastAsia="Calibri"/>
          <w:b/>
          <w:bCs/>
          <w:lang w:eastAsia="en-US"/>
        </w:rPr>
        <w:t xml:space="preserve"> </w:t>
      </w:r>
      <w:r>
        <w:rPr>
          <w:rFonts w:eastAsia="Calibri"/>
          <w:b/>
          <w:bCs/>
          <w:lang w:eastAsia="en-US"/>
        </w:rPr>
        <w:t>Обезщетения и помощи по решение на Общински съвет (за погребение, за други цели) - 46 000 евро.</w:t>
      </w:r>
    </w:p>
    <w:p w14:paraId="30E04109" w14:textId="6A154CAC" w:rsidR="00A85122" w:rsidRDefault="00A85122" w:rsidP="00D87B25">
      <w:pPr>
        <w:spacing w:line="256" w:lineRule="auto"/>
        <w:ind w:firstLine="426"/>
        <w:jc w:val="both"/>
        <w:rPr>
          <w:rFonts w:eastAsia="Calibri"/>
          <w:b/>
          <w:bCs/>
          <w:lang w:eastAsia="en-US"/>
        </w:rPr>
      </w:pPr>
      <w:r>
        <w:rPr>
          <w:rFonts w:eastAsia="Calibri"/>
          <w:b/>
          <w:bCs/>
          <w:lang w:eastAsia="en-US"/>
        </w:rPr>
        <w:t>4.3.</w:t>
      </w:r>
      <w:r w:rsidR="00DE7F1F">
        <w:rPr>
          <w:rFonts w:eastAsia="Calibri"/>
          <w:b/>
          <w:bCs/>
          <w:lang w:eastAsia="en-US"/>
        </w:rPr>
        <w:t xml:space="preserve"> </w:t>
      </w:r>
      <w:r>
        <w:rPr>
          <w:rFonts w:eastAsia="Calibri"/>
          <w:b/>
          <w:bCs/>
          <w:lang w:eastAsia="en-US"/>
        </w:rPr>
        <w:t>Стипендии в размер на 6 2</w:t>
      </w:r>
      <w:r>
        <w:rPr>
          <w:rFonts w:eastAsia="Calibri"/>
          <w:b/>
          <w:bCs/>
          <w:lang w:val="ru-RU" w:eastAsia="en-US"/>
        </w:rPr>
        <w:t>00</w:t>
      </w:r>
      <w:r>
        <w:rPr>
          <w:rFonts w:eastAsia="Calibri"/>
          <w:b/>
          <w:bCs/>
          <w:lang w:eastAsia="en-US"/>
        </w:rPr>
        <w:t xml:space="preserve"> евро. </w:t>
      </w:r>
      <w:r w:rsidR="00DE7F1F">
        <w:rPr>
          <w:rFonts w:eastAsia="Calibri"/>
          <w:b/>
          <w:bCs/>
          <w:lang w:eastAsia="en-US"/>
        </w:rPr>
        <w:t xml:space="preserve"> </w:t>
      </w:r>
      <w:r>
        <w:rPr>
          <w:rFonts w:eastAsia="Calibri"/>
          <w:b/>
          <w:bCs/>
          <w:lang w:eastAsia="en-US"/>
        </w:rPr>
        <w:t>(за стипендии, осигурявани от местни приходи).</w:t>
      </w:r>
    </w:p>
    <w:p w14:paraId="262BCE63" w14:textId="4E2B58CC" w:rsidR="00A85122" w:rsidRDefault="00A85122" w:rsidP="00D87B25">
      <w:pPr>
        <w:spacing w:line="256" w:lineRule="auto"/>
        <w:ind w:firstLine="426"/>
        <w:jc w:val="both"/>
        <w:rPr>
          <w:rFonts w:eastAsia="Calibri"/>
          <w:b/>
          <w:bCs/>
          <w:lang w:eastAsia="en-US"/>
        </w:rPr>
      </w:pPr>
      <w:r>
        <w:rPr>
          <w:rFonts w:eastAsia="Calibri"/>
          <w:b/>
          <w:bCs/>
          <w:lang w:eastAsia="en-US"/>
        </w:rPr>
        <w:t>4.4.</w:t>
      </w:r>
      <w:r w:rsidR="00DE7F1F">
        <w:rPr>
          <w:rFonts w:eastAsia="Calibri"/>
          <w:b/>
          <w:bCs/>
          <w:lang w:eastAsia="en-US"/>
        </w:rPr>
        <w:t xml:space="preserve"> </w:t>
      </w:r>
      <w:r>
        <w:rPr>
          <w:rFonts w:eastAsia="Calibri"/>
          <w:b/>
          <w:bCs/>
          <w:lang w:eastAsia="en-US"/>
        </w:rPr>
        <w:t>Субсидии за:</w:t>
      </w:r>
    </w:p>
    <w:p w14:paraId="799976D1" w14:textId="0E8E5124" w:rsidR="00A85122" w:rsidRDefault="00A85122" w:rsidP="00D87B25">
      <w:pPr>
        <w:spacing w:line="256" w:lineRule="auto"/>
        <w:ind w:firstLine="426"/>
        <w:jc w:val="both"/>
        <w:rPr>
          <w:rFonts w:eastAsia="Calibri"/>
          <w:b/>
          <w:bCs/>
          <w:color w:val="FF00FF"/>
          <w:lang w:eastAsia="en-US"/>
        </w:rPr>
      </w:pPr>
      <w:r>
        <w:rPr>
          <w:rFonts w:eastAsia="Calibri"/>
          <w:b/>
          <w:bCs/>
          <w:lang w:eastAsia="en-US"/>
        </w:rPr>
        <w:t>4.4.1.</w:t>
      </w:r>
      <w:r w:rsidR="00DE7F1F">
        <w:rPr>
          <w:rFonts w:eastAsia="Calibri"/>
          <w:b/>
          <w:bCs/>
          <w:lang w:eastAsia="en-US"/>
        </w:rPr>
        <w:t xml:space="preserve"> </w:t>
      </w:r>
      <w:r>
        <w:rPr>
          <w:rFonts w:eastAsia="Calibri"/>
          <w:b/>
          <w:bCs/>
          <w:lang w:eastAsia="en-US"/>
        </w:rPr>
        <w:t>читалища -</w:t>
      </w:r>
      <w:r w:rsidR="00DE7F1F">
        <w:rPr>
          <w:rFonts w:eastAsia="Calibri"/>
          <w:b/>
          <w:bCs/>
          <w:lang w:eastAsia="en-US"/>
        </w:rPr>
        <w:t xml:space="preserve"> </w:t>
      </w:r>
      <w:r>
        <w:rPr>
          <w:rFonts w:eastAsia="Calibri"/>
          <w:b/>
          <w:bCs/>
          <w:lang w:eastAsia="en-US"/>
        </w:rPr>
        <w:t xml:space="preserve">258 </w:t>
      </w:r>
      <w:r>
        <w:rPr>
          <w:rFonts w:eastAsia="Calibri"/>
          <w:b/>
          <w:bCs/>
          <w:lang w:val="ru-RU" w:eastAsia="en-US"/>
        </w:rPr>
        <w:t>5</w:t>
      </w:r>
      <w:r>
        <w:rPr>
          <w:rFonts w:eastAsia="Calibri"/>
          <w:b/>
          <w:bCs/>
          <w:lang w:eastAsia="en-US"/>
        </w:rPr>
        <w:t xml:space="preserve">20 евро., съгласно Приложение № </w:t>
      </w:r>
      <w:r>
        <w:rPr>
          <w:rFonts w:eastAsia="Calibri"/>
          <w:b/>
          <w:bCs/>
          <w:lang w:val="ru-RU" w:eastAsia="en-US"/>
        </w:rPr>
        <w:t>10</w:t>
      </w:r>
      <w:r>
        <w:rPr>
          <w:rFonts w:eastAsia="Calibri"/>
          <w:b/>
          <w:bCs/>
          <w:lang w:eastAsia="en-US"/>
        </w:rPr>
        <w:t>.</w:t>
      </w:r>
    </w:p>
    <w:p w14:paraId="0F701B60" w14:textId="72C25F7E" w:rsidR="00A85122" w:rsidRDefault="00A85122" w:rsidP="00D87B25">
      <w:pPr>
        <w:spacing w:line="256" w:lineRule="auto"/>
        <w:ind w:firstLine="426"/>
        <w:jc w:val="both"/>
        <w:rPr>
          <w:rFonts w:eastAsia="Calibri"/>
          <w:b/>
          <w:bCs/>
          <w:lang w:eastAsia="en-US"/>
        </w:rPr>
      </w:pPr>
      <w:r>
        <w:rPr>
          <w:rFonts w:eastAsia="Calibri"/>
          <w:b/>
          <w:bCs/>
          <w:lang w:eastAsia="en-US"/>
        </w:rPr>
        <w:t>4.4.2.</w:t>
      </w:r>
      <w:r w:rsidR="00DE7F1F">
        <w:rPr>
          <w:rFonts w:eastAsia="Calibri"/>
          <w:b/>
          <w:bCs/>
          <w:lang w:eastAsia="en-US"/>
        </w:rPr>
        <w:t xml:space="preserve"> </w:t>
      </w:r>
      <w:r>
        <w:rPr>
          <w:rFonts w:eastAsia="Calibri"/>
          <w:b/>
          <w:bCs/>
          <w:lang w:eastAsia="en-US"/>
        </w:rPr>
        <w:t>спортни клубове  - 6</w:t>
      </w:r>
      <w:r>
        <w:rPr>
          <w:rFonts w:eastAsia="Calibri"/>
          <w:b/>
          <w:bCs/>
          <w:lang w:val="ru-RU" w:eastAsia="en-US"/>
        </w:rPr>
        <w:t>0</w:t>
      </w:r>
      <w:r>
        <w:rPr>
          <w:rFonts w:eastAsia="Calibri"/>
          <w:b/>
          <w:bCs/>
          <w:lang w:eastAsia="en-US"/>
        </w:rPr>
        <w:t>7</w:t>
      </w:r>
      <w:r>
        <w:rPr>
          <w:rFonts w:eastAsia="Calibri"/>
          <w:b/>
          <w:bCs/>
          <w:lang w:val="ru-RU" w:eastAsia="en-US"/>
        </w:rPr>
        <w:t xml:space="preserve"> </w:t>
      </w:r>
      <w:r>
        <w:rPr>
          <w:rFonts w:eastAsia="Calibri"/>
          <w:b/>
          <w:bCs/>
          <w:lang w:eastAsia="en-US"/>
        </w:rPr>
        <w:t>174 евро., съгласно Приложение №</w:t>
      </w:r>
      <w:r>
        <w:rPr>
          <w:rFonts w:eastAsia="Calibri"/>
          <w:b/>
          <w:bCs/>
          <w:lang w:val="ru-RU" w:eastAsia="en-US"/>
        </w:rPr>
        <w:t xml:space="preserve"> </w:t>
      </w:r>
      <w:r>
        <w:rPr>
          <w:rFonts w:eastAsia="Calibri"/>
          <w:b/>
          <w:bCs/>
          <w:lang w:eastAsia="en-US"/>
        </w:rPr>
        <w:t>9.</w:t>
      </w:r>
    </w:p>
    <w:p w14:paraId="5AD6F7A2" w14:textId="25D64E59" w:rsidR="00A85122" w:rsidRDefault="00A85122" w:rsidP="00D87B25">
      <w:pPr>
        <w:spacing w:line="256" w:lineRule="auto"/>
        <w:ind w:firstLine="426"/>
        <w:jc w:val="both"/>
        <w:rPr>
          <w:rFonts w:eastAsia="Calibri"/>
          <w:b/>
          <w:bCs/>
          <w:lang w:eastAsia="en-US"/>
        </w:rPr>
      </w:pPr>
      <w:r>
        <w:rPr>
          <w:rFonts w:eastAsia="Calibri"/>
          <w:b/>
          <w:bCs/>
          <w:lang w:eastAsia="en-US"/>
        </w:rPr>
        <w:t>4.4.3.</w:t>
      </w:r>
      <w:r w:rsidR="00DE7F1F">
        <w:rPr>
          <w:rFonts w:eastAsia="Calibri"/>
          <w:b/>
          <w:bCs/>
          <w:lang w:eastAsia="en-US"/>
        </w:rPr>
        <w:t xml:space="preserve"> </w:t>
      </w:r>
      <w:r>
        <w:rPr>
          <w:rFonts w:eastAsia="Calibri"/>
          <w:b/>
          <w:bCs/>
          <w:lang w:eastAsia="en-US"/>
        </w:rPr>
        <w:t>организации с нестопанска цел -</w:t>
      </w:r>
      <w:r>
        <w:rPr>
          <w:rFonts w:eastAsia="Calibri"/>
          <w:b/>
          <w:bCs/>
          <w:lang w:val="ru-RU" w:eastAsia="en-US"/>
        </w:rPr>
        <w:t xml:space="preserve"> </w:t>
      </w:r>
      <w:r>
        <w:rPr>
          <w:rFonts w:eastAsia="Calibri"/>
          <w:b/>
          <w:bCs/>
          <w:lang w:eastAsia="en-US"/>
        </w:rPr>
        <w:t>166</w:t>
      </w:r>
      <w:r>
        <w:rPr>
          <w:rFonts w:eastAsia="Calibri"/>
          <w:b/>
          <w:bCs/>
          <w:lang w:val="ru-RU" w:eastAsia="en-US"/>
        </w:rPr>
        <w:t xml:space="preserve"> </w:t>
      </w:r>
      <w:r>
        <w:rPr>
          <w:rFonts w:eastAsia="Calibri"/>
          <w:b/>
          <w:bCs/>
          <w:lang w:eastAsia="en-US"/>
        </w:rPr>
        <w:t xml:space="preserve">150 евро., съгласно Приложение № </w:t>
      </w:r>
      <w:r>
        <w:rPr>
          <w:rFonts w:eastAsia="Calibri"/>
          <w:b/>
          <w:bCs/>
          <w:lang w:val="ru-RU" w:eastAsia="en-US"/>
        </w:rPr>
        <w:t>8</w:t>
      </w:r>
      <w:r>
        <w:rPr>
          <w:rFonts w:eastAsia="Calibri"/>
          <w:b/>
          <w:bCs/>
          <w:lang w:eastAsia="en-US"/>
        </w:rPr>
        <w:t>.</w:t>
      </w:r>
    </w:p>
    <w:p w14:paraId="03E6DFD1" w14:textId="298883A0" w:rsidR="00A85122" w:rsidRDefault="00A85122" w:rsidP="00D87B25">
      <w:pPr>
        <w:spacing w:line="256" w:lineRule="auto"/>
        <w:ind w:firstLine="426"/>
        <w:jc w:val="both"/>
        <w:rPr>
          <w:rFonts w:eastAsia="Calibri"/>
          <w:b/>
          <w:bCs/>
          <w:lang w:val="ru-RU" w:eastAsia="en-US"/>
        </w:rPr>
      </w:pPr>
      <w:r>
        <w:rPr>
          <w:rFonts w:eastAsia="Calibri"/>
          <w:b/>
          <w:bCs/>
          <w:lang w:eastAsia="en-US"/>
        </w:rPr>
        <w:t>4.5.</w:t>
      </w:r>
      <w:r w:rsidR="00DE7F1F">
        <w:rPr>
          <w:rFonts w:eastAsia="Calibri"/>
          <w:b/>
          <w:bCs/>
          <w:lang w:eastAsia="en-US"/>
        </w:rPr>
        <w:t xml:space="preserve"> </w:t>
      </w:r>
      <w:r>
        <w:rPr>
          <w:rFonts w:eastAsia="Calibri"/>
          <w:b/>
          <w:bCs/>
          <w:lang w:eastAsia="en-US"/>
        </w:rPr>
        <w:t>Упълномощава кмета на общината да договори допълнителни условия по предоставянето и отчитането на целевите средства по т.4.1. - 4.4.</w:t>
      </w:r>
    </w:p>
    <w:p w14:paraId="4B24FFDC" w14:textId="04CB93A5" w:rsidR="00A85122" w:rsidRDefault="00A85122" w:rsidP="00D87B25">
      <w:pPr>
        <w:spacing w:line="256" w:lineRule="auto"/>
        <w:ind w:firstLine="426"/>
        <w:jc w:val="both"/>
        <w:rPr>
          <w:rFonts w:eastAsia="Calibri"/>
          <w:b/>
          <w:bCs/>
          <w:lang w:eastAsia="en-US"/>
        </w:rPr>
      </w:pPr>
      <w:r>
        <w:rPr>
          <w:rFonts w:eastAsia="Calibri"/>
          <w:b/>
          <w:bCs/>
          <w:lang w:eastAsia="en-US"/>
        </w:rPr>
        <w:t>5.</w:t>
      </w:r>
      <w:r w:rsidR="00DE7F1F">
        <w:rPr>
          <w:rFonts w:eastAsia="Calibri"/>
          <w:b/>
          <w:bCs/>
          <w:lang w:eastAsia="en-US"/>
        </w:rPr>
        <w:t xml:space="preserve"> </w:t>
      </w:r>
      <w:r>
        <w:rPr>
          <w:rFonts w:eastAsia="Calibri"/>
          <w:b/>
          <w:bCs/>
          <w:lang w:eastAsia="en-US"/>
        </w:rPr>
        <w:t>Приема следните лимити за разходи:</w:t>
      </w:r>
    </w:p>
    <w:p w14:paraId="657877D5" w14:textId="10EBD1F3" w:rsidR="00A85122" w:rsidRDefault="00A85122" w:rsidP="00D87B25">
      <w:pPr>
        <w:spacing w:line="256" w:lineRule="auto"/>
        <w:ind w:firstLine="426"/>
        <w:jc w:val="both"/>
        <w:rPr>
          <w:rFonts w:eastAsia="Calibri"/>
          <w:b/>
          <w:bCs/>
          <w:lang w:val="ru-RU" w:eastAsia="en-US"/>
        </w:rPr>
      </w:pPr>
      <w:r>
        <w:rPr>
          <w:rFonts w:eastAsia="Calibri"/>
          <w:b/>
          <w:bCs/>
          <w:lang w:eastAsia="en-US"/>
        </w:rPr>
        <w:t>5.1.</w:t>
      </w:r>
      <w:r w:rsidR="00DE7F1F">
        <w:rPr>
          <w:rFonts w:eastAsia="Calibri"/>
          <w:b/>
          <w:bCs/>
          <w:lang w:eastAsia="en-US"/>
        </w:rPr>
        <w:t xml:space="preserve"> </w:t>
      </w:r>
      <w:r>
        <w:rPr>
          <w:rFonts w:eastAsia="Calibri"/>
          <w:b/>
          <w:bCs/>
          <w:lang w:eastAsia="en-US"/>
        </w:rPr>
        <w:t>СБКО в размер на 3 % (до 3 на сто) от средства за работна заплата на заетите по трудови</w:t>
      </w:r>
      <w:r>
        <w:rPr>
          <w:rFonts w:eastAsia="Calibri"/>
          <w:b/>
          <w:bCs/>
          <w:lang w:val="ru-RU" w:eastAsia="en-US"/>
        </w:rPr>
        <w:t xml:space="preserve">  </w:t>
      </w:r>
      <w:r>
        <w:rPr>
          <w:rFonts w:eastAsia="Calibri"/>
          <w:b/>
          <w:bCs/>
          <w:lang w:eastAsia="en-US"/>
        </w:rPr>
        <w:t>правоотношения.</w:t>
      </w:r>
    </w:p>
    <w:p w14:paraId="599A0935" w14:textId="41E202D0" w:rsidR="00A85122" w:rsidRDefault="00A85122" w:rsidP="00D87B25">
      <w:pPr>
        <w:spacing w:line="256" w:lineRule="auto"/>
        <w:ind w:firstLine="426"/>
        <w:jc w:val="both"/>
        <w:rPr>
          <w:rFonts w:eastAsia="Calibri"/>
          <w:b/>
          <w:bCs/>
          <w:lang w:eastAsia="en-US"/>
        </w:rPr>
      </w:pPr>
      <w:r>
        <w:rPr>
          <w:rFonts w:eastAsia="Calibri"/>
          <w:b/>
          <w:bCs/>
          <w:lang w:val="ru-RU" w:eastAsia="en-US"/>
        </w:rPr>
        <w:t>5.1.1.</w:t>
      </w:r>
      <w:r w:rsidR="00DE7F1F">
        <w:rPr>
          <w:rFonts w:eastAsia="Calibri"/>
          <w:b/>
          <w:bCs/>
          <w:lang w:val="ru-RU" w:eastAsia="en-US"/>
        </w:rPr>
        <w:t xml:space="preserve"> </w:t>
      </w:r>
      <w:r>
        <w:rPr>
          <w:rFonts w:eastAsia="Calibri"/>
          <w:b/>
          <w:bCs/>
          <w:lang w:eastAsia="en-US"/>
        </w:rPr>
        <w:t>Разходи за представително и работно облекло на лицата по трудови правоотношения:</w:t>
      </w:r>
    </w:p>
    <w:p w14:paraId="05602680" w14:textId="77777777" w:rsidR="00A85122" w:rsidRDefault="00A85122" w:rsidP="00D87B25">
      <w:pPr>
        <w:spacing w:line="256" w:lineRule="auto"/>
        <w:ind w:firstLine="426"/>
        <w:jc w:val="both"/>
        <w:rPr>
          <w:rFonts w:eastAsia="Calibri"/>
          <w:b/>
          <w:bCs/>
          <w:lang w:eastAsia="en-US"/>
        </w:rPr>
      </w:pPr>
      <w:r>
        <w:rPr>
          <w:rFonts w:eastAsia="Calibri"/>
          <w:b/>
          <w:bCs/>
          <w:lang w:eastAsia="en-US"/>
        </w:rPr>
        <w:t>- за ръководни кадри до 231 евро.</w:t>
      </w:r>
    </w:p>
    <w:p w14:paraId="54B1B3B9" w14:textId="77777777" w:rsidR="00A85122" w:rsidRDefault="00A85122" w:rsidP="00D87B25">
      <w:pPr>
        <w:spacing w:line="256" w:lineRule="auto"/>
        <w:ind w:firstLine="426"/>
        <w:jc w:val="both"/>
        <w:rPr>
          <w:rFonts w:eastAsia="Calibri"/>
          <w:b/>
          <w:bCs/>
          <w:lang w:eastAsia="en-US"/>
        </w:rPr>
      </w:pPr>
      <w:r>
        <w:rPr>
          <w:rFonts w:eastAsia="Calibri"/>
          <w:b/>
          <w:bCs/>
          <w:lang w:eastAsia="en-US"/>
        </w:rPr>
        <w:t>- за специалисти и технически изпълнители до 128 евро.</w:t>
      </w:r>
    </w:p>
    <w:p w14:paraId="40489507" w14:textId="1692AD7F" w:rsidR="00A85122" w:rsidRDefault="00A85122" w:rsidP="00D87B25">
      <w:pPr>
        <w:spacing w:line="256" w:lineRule="auto"/>
        <w:ind w:firstLine="426"/>
        <w:jc w:val="both"/>
        <w:rPr>
          <w:rFonts w:eastAsia="Calibri"/>
          <w:b/>
          <w:bCs/>
          <w:lang w:eastAsia="en-US"/>
        </w:rPr>
      </w:pPr>
      <w:r>
        <w:rPr>
          <w:rFonts w:eastAsia="Calibri"/>
          <w:b/>
          <w:bCs/>
          <w:lang w:eastAsia="en-US"/>
        </w:rPr>
        <w:t>5.2.</w:t>
      </w:r>
      <w:r w:rsidR="00DE7F1F">
        <w:rPr>
          <w:rFonts w:eastAsia="Calibri"/>
          <w:b/>
          <w:bCs/>
          <w:lang w:eastAsia="en-US"/>
        </w:rPr>
        <w:t xml:space="preserve"> </w:t>
      </w:r>
      <w:r>
        <w:rPr>
          <w:rFonts w:eastAsia="Calibri"/>
          <w:b/>
          <w:bCs/>
          <w:lang w:eastAsia="en-US"/>
        </w:rPr>
        <w:t>Разходи за представителни цели и международна дейност на кмета на общината в размер на 29</w:t>
      </w:r>
      <w:r>
        <w:rPr>
          <w:rFonts w:eastAsia="Calibri"/>
          <w:b/>
          <w:bCs/>
          <w:lang w:val="ru-RU" w:eastAsia="en-US"/>
        </w:rPr>
        <w:t xml:space="preserve"> </w:t>
      </w:r>
      <w:r>
        <w:rPr>
          <w:rFonts w:eastAsia="Calibri"/>
          <w:b/>
          <w:bCs/>
          <w:lang w:eastAsia="en-US"/>
        </w:rPr>
        <w:t>0</w:t>
      </w:r>
      <w:r>
        <w:rPr>
          <w:rFonts w:eastAsia="Calibri"/>
          <w:b/>
          <w:bCs/>
          <w:lang w:val="ru-RU" w:eastAsia="en-US"/>
        </w:rPr>
        <w:t>0</w:t>
      </w:r>
      <w:r>
        <w:rPr>
          <w:rFonts w:eastAsia="Calibri"/>
          <w:b/>
          <w:bCs/>
          <w:lang w:eastAsia="en-US"/>
        </w:rPr>
        <w:t>0  евро.</w:t>
      </w:r>
    </w:p>
    <w:p w14:paraId="3B89F8B2" w14:textId="1416A300" w:rsidR="00A85122" w:rsidRDefault="00A85122" w:rsidP="00D87B25">
      <w:pPr>
        <w:spacing w:line="256" w:lineRule="auto"/>
        <w:ind w:firstLine="426"/>
        <w:jc w:val="both"/>
        <w:rPr>
          <w:rFonts w:eastAsia="Calibri"/>
          <w:b/>
          <w:bCs/>
          <w:lang w:eastAsia="en-US"/>
        </w:rPr>
      </w:pPr>
      <w:r>
        <w:rPr>
          <w:rFonts w:eastAsia="Calibri"/>
          <w:b/>
          <w:bCs/>
          <w:lang w:eastAsia="en-US"/>
        </w:rPr>
        <w:t>5.3.</w:t>
      </w:r>
      <w:r w:rsidR="00DE7F1F">
        <w:rPr>
          <w:rFonts w:eastAsia="Calibri"/>
          <w:b/>
          <w:bCs/>
          <w:lang w:eastAsia="en-US"/>
        </w:rPr>
        <w:t xml:space="preserve"> </w:t>
      </w:r>
      <w:r>
        <w:rPr>
          <w:rFonts w:eastAsia="Calibri"/>
          <w:b/>
          <w:bCs/>
          <w:lang w:eastAsia="en-US"/>
        </w:rPr>
        <w:t>Разходи за представителни цели на Председателя на ОбС в размер на 14 5</w:t>
      </w:r>
      <w:r>
        <w:rPr>
          <w:rFonts w:eastAsia="Calibri"/>
          <w:b/>
          <w:bCs/>
          <w:lang w:val="ru-RU" w:eastAsia="en-US"/>
        </w:rPr>
        <w:t>0</w:t>
      </w:r>
      <w:r>
        <w:rPr>
          <w:rFonts w:eastAsia="Calibri"/>
          <w:b/>
          <w:bCs/>
          <w:lang w:eastAsia="en-US"/>
        </w:rPr>
        <w:t>0 евро.</w:t>
      </w:r>
    </w:p>
    <w:p w14:paraId="3716A59F" w14:textId="437803E0" w:rsidR="00A85122" w:rsidRDefault="00A85122" w:rsidP="00D87B25">
      <w:pPr>
        <w:spacing w:line="256" w:lineRule="auto"/>
        <w:ind w:firstLine="426"/>
        <w:jc w:val="both"/>
        <w:rPr>
          <w:rFonts w:eastAsia="Calibri"/>
          <w:b/>
          <w:bCs/>
          <w:lang w:eastAsia="en-US"/>
        </w:rPr>
      </w:pPr>
      <w:r>
        <w:rPr>
          <w:rFonts w:eastAsia="Calibri"/>
          <w:b/>
          <w:bCs/>
          <w:lang w:eastAsia="en-US"/>
        </w:rPr>
        <w:t>6.</w:t>
      </w:r>
      <w:r w:rsidR="00DE7F1F">
        <w:rPr>
          <w:rFonts w:eastAsia="Calibri"/>
          <w:b/>
          <w:bCs/>
          <w:lang w:eastAsia="en-US"/>
        </w:rPr>
        <w:t xml:space="preserve"> </w:t>
      </w:r>
      <w:r>
        <w:rPr>
          <w:rFonts w:eastAsia="Calibri"/>
          <w:b/>
          <w:bCs/>
          <w:lang w:eastAsia="en-US"/>
        </w:rPr>
        <w:t>Утвърждава списък на длъжностите и на лицата, които имат право на транспортни разноски:</w:t>
      </w:r>
    </w:p>
    <w:p w14:paraId="7ADCA03F" w14:textId="6E399026" w:rsidR="00A85122" w:rsidRDefault="00A85122" w:rsidP="00D87B25">
      <w:pPr>
        <w:spacing w:line="256" w:lineRule="auto"/>
        <w:ind w:firstLine="426"/>
        <w:jc w:val="both"/>
        <w:rPr>
          <w:rFonts w:eastAsia="Calibri"/>
          <w:b/>
          <w:bCs/>
          <w:lang w:eastAsia="en-US"/>
        </w:rPr>
      </w:pPr>
      <w:r>
        <w:rPr>
          <w:rFonts w:eastAsia="Calibri"/>
          <w:b/>
          <w:bCs/>
          <w:lang w:eastAsia="en-US"/>
        </w:rPr>
        <w:lastRenderedPageBreak/>
        <w:t>6.1.</w:t>
      </w:r>
      <w:r w:rsidR="00DE7F1F">
        <w:rPr>
          <w:rFonts w:eastAsia="Calibri"/>
          <w:b/>
          <w:bCs/>
          <w:lang w:eastAsia="en-US"/>
        </w:rPr>
        <w:t xml:space="preserve"> </w:t>
      </w:r>
      <w:r>
        <w:rPr>
          <w:rFonts w:eastAsia="Calibri"/>
          <w:b/>
          <w:bCs/>
          <w:lang w:eastAsia="en-US"/>
        </w:rPr>
        <w:t xml:space="preserve">За пътуване в границите на населеното място, в съответствие с характера на трудовата дейност не се предвижда.  </w:t>
      </w:r>
    </w:p>
    <w:p w14:paraId="7CFC88C5" w14:textId="315BF199" w:rsidR="00A85122" w:rsidRDefault="00A85122" w:rsidP="00D87B25">
      <w:pPr>
        <w:spacing w:line="256" w:lineRule="auto"/>
        <w:ind w:firstLine="426"/>
        <w:jc w:val="both"/>
        <w:rPr>
          <w:rFonts w:eastAsia="Calibri"/>
          <w:b/>
          <w:bCs/>
          <w:lang w:eastAsia="en-US"/>
        </w:rPr>
      </w:pPr>
      <w:r>
        <w:rPr>
          <w:rFonts w:eastAsia="Calibri"/>
          <w:b/>
          <w:bCs/>
          <w:lang w:eastAsia="en-US"/>
        </w:rPr>
        <w:t>6.2.</w:t>
      </w:r>
      <w:r w:rsidR="00DE7F1F">
        <w:rPr>
          <w:rFonts w:eastAsia="Calibri"/>
          <w:b/>
          <w:bCs/>
          <w:lang w:eastAsia="en-US"/>
        </w:rPr>
        <w:t xml:space="preserve"> </w:t>
      </w:r>
      <w:r>
        <w:rPr>
          <w:rFonts w:eastAsia="Calibri"/>
          <w:b/>
          <w:bCs/>
          <w:lang w:eastAsia="en-US"/>
        </w:rPr>
        <w:t>За пътуване от местоживеенето до местоработата и обратно, съгласно Приложение №</w:t>
      </w:r>
      <w:r>
        <w:rPr>
          <w:rFonts w:eastAsia="Calibri"/>
          <w:b/>
          <w:bCs/>
          <w:lang w:val="ru-RU" w:eastAsia="en-US"/>
        </w:rPr>
        <w:t xml:space="preserve"> </w:t>
      </w:r>
      <w:r>
        <w:rPr>
          <w:rFonts w:eastAsia="Calibri"/>
          <w:b/>
          <w:bCs/>
          <w:lang w:eastAsia="en-US"/>
        </w:rPr>
        <w:t>11.</w:t>
      </w:r>
    </w:p>
    <w:p w14:paraId="7F17DF61" w14:textId="2F5054B9" w:rsidR="00A85122" w:rsidRDefault="00A85122" w:rsidP="00D87B25">
      <w:pPr>
        <w:spacing w:line="256" w:lineRule="auto"/>
        <w:ind w:firstLine="426"/>
        <w:jc w:val="both"/>
        <w:rPr>
          <w:rFonts w:eastAsia="Calibri"/>
          <w:b/>
          <w:bCs/>
          <w:lang w:eastAsia="en-US"/>
        </w:rPr>
      </w:pPr>
      <w:r>
        <w:rPr>
          <w:rFonts w:eastAsia="Calibri"/>
          <w:b/>
          <w:bCs/>
          <w:lang w:eastAsia="en-US"/>
        </w:rPr>
        <w:t>7.</w:t>
      </w:r>
      <w:r w:rsidR="00DE7F1F">
        <w:rPr>
          <w:rFonts w:eastAsia="Calibri"/>
          <w:b/>
          <w:bCs/>
          <w:lang w:eastAsia="en-US"/>
        </w:rPr>
        <w:t xml:space="preserve"> </w:t>
      </w:r>
      <w:r>
        <w:rPr>
          <w:rFonts w:eastAsia="Calibri"/>
          <w:b/>
          <w:bCs/>
          <w:lang w:eastAsia="en-US"/>
        </w:rPr>
        <w:t>Одобрява индикативен годишен разчет за сметките за средства от</w:t>
      </w:r>
      <w:r>
        <w:rPr>
          <w:rFonts w:eastAsia="Calibri"/>
          <w:b/>
          <w:bCs/>
          <w:lang w:val="ru-RU" w:eastAsia="en-US"/>
        </w:rPr>
        <w:t xml:space="preserve"> </w:t>
      </w:r>
      <w:r>
        <w:rPr>
          <w:rFonts w:eastAsia="Calibri"/>
          <w:b/>
          <w:bCs/>
          <w:lang w:eastAsia="en-US"/>
        </w:rPr>
        <w:t xml:space="preserve">Европейския съюз в размер на </w:t>
      </w:r>
      <w:r>
        <w:rPr>
          <w:rFonts w:eastAsia="Calibri"/>
          <w:b/>
          <w:bCs/>
          <w:lang w:val="en-US" w:eastAsia="en-US"/>
        </w:rPr>
        <w:t> </w:t>
      </w:r>
      <w:r>
        <w:rPr>
          <w:rFonts w:eastAsia="Calibri"/>
          <w:b/>
          <w:bCs/>
          <w:lang w:eastAsia="en-US"/>
        </w:rPr>
        <w:t>1</w:t>
      </w:r>
      <w:r>
        <w:rPr>
          <w:rFonts w:eastAsia="Calibri"/>
          <w:b/>
          <w:bCs/>
          <w:lang w:val="ru-RU" w:eastAsia="en-US"/>
        </w:rPr>
        <w:t xml:space="preserve"> </w:t>
      </w:r>
      <w:r>
        <w:rPr>
          <w:rFonts w:eastAsia="Calibri"/>
          <w:b/>
          <w:bCs/>
          <w:lang w:eastAsia="en-US"/>
        </w:rPr>
        <w:t>007</w:t>
      </w:r>
      <w:r>
        <w:rPr>
          <w:rFonts w:eastAsia="Calibri"/>
          <w:b/>
          <w:bCs/>
          <w:lang w:val="ru-RU" w:eastAsia="en-US"/>
        </w:rPr>
        <w:t xml:space="preserve"> </w:t>
      </w:r>
      <w:r>
        <w:rPr>
          <w:rFonts w:eastAsia="Calibri"/>
          <w:b/>
          <w:bCs/>
          <w:lang w:eastAsia="en-US"/>
        </w:rPr>
        <w:t>173 евро., съгласно</w:t>
      </w:r>
      <w:r>
        <w:rPr>
          <w:rFonts w:eastAsia="Calibri"/>
          <w:b/>
          <w:bCs/>
          <w:lang w:val="ru-RU" w:eastAsia="en-US"/>
        </w:rPr>
        <w:t xml:space="preserve">  </w:t>
      </w:r>
      <w:r>
        <w:rPr>
          <w:rFonts w:eastAsia="Calibri"/>
          <w:b/>
          <w:bCs/>
          <w:lang w:eastAsia="en-US"/>
        </w:rPr>
        <w:t>Приложение №</w:t>
      </w:r>
      <w:r>
        <w:rPr>
          <w:rFonts w:eastAsia="Calibri"/>
          <w:b/>
          <w:bCs/>
          <w:lang w:val="ru-RU" w:eastAsia="en-US"/>
        </w:rPr>
        <w:t xml:space="preserve"> 1</w:t>
      </w:r>
      <w:r>
        <w:rPr>
          <w:rFonts w:eastAsia="Calibri"/>
          <w:b/>
          <w:bCs/>
          <w:lang w:eastAsia="en-US"/>
        </w:rPr>
        <w:t>3.</w:t>
      </w:r>
    </w:p>
    <w:p w14:paraId="51E18925" w14:textId="37CF0464" w:rsidR="00A85122" w:rsidRDefault="00A85122" w:rsidP="00D87B25">
      <w:pPr>
        <w:spacing w:line="256" w:lineRule="auto"/>
        <w:ind w:firstLine="426"/>
        <w:jc w:val="both"/>
        <w:rPr>
          <w:rFonts w:eastAsia="Calibri"/>
          <w:b/>
          <w:bCs/>
          <w:lang w:eastAsia="en-US"/>
        </w:rPr>
      </w:pPr>
      <w:r>
        <w:rPr>
          <w:rFonts w:eastAsia="Calibri"/>
          <w:b/>
          <w:bCs/>
          <w:lang w:eastAsia="en-US"/>
        </w:rPr>
        <w:t>8.</w:t>
      </w:r>
      <w:r w:rsidR="00DE7F1F">
        <w:rPr>
          <w:rFonts w:eastAsia="Calibri"/>
          <w:b/>
          <w:bCs/>
          <w:lang w:eastAsia="en-US"/>
        </w:rPr>
        <w:t xml:space="preserve"> </w:t>
      </w:r>
      <w:r>
        <w:rPr>
          <w:rFonts w:eastAsia="Calibri"/>
          <w:b/>
          <w:bCs/>
          <w:lang w:eastAsia="en-US"/>
        </w:rPr>
        <w:t>Одобрява индикативен разчет на разходите за делегираните от държавата и за местни дейности по кметства  съгласно  Приложение  № 17</w:t>
      </w:r>
    </w:p>
    <w:p w14:paraId="5457227D" w14:textId="1BE8393C" w:rsidR="00A85122" w:rsidRDefault="00A85122" w:rsidP="00D87B25">
      <w:pPr>
        <w:tabs>
          <w:tab w:val="num" w:pos="0"/>
        </w:tabs>
        <w:spacing w:line="256" w:lineRule="auto"/>
        <w:ind w:firstLine="426"/>
        <w:jc w:val="both"/>
        <w:rPr>
          <w:rFonts w:eastAsia="Calibri"/>
          <w:b/>
          <w:bCs/>
          <w:lang w:eastAsia="en-US"/>
        </w:rPr>
      </w:pPr>
      <w:r>
        <w:rPr>
          <w:rFonts w:eastAsia="Calibri"/>
          <w:b/>
          <w:bCs/>
          <w:lang w:eastAsia="en-US"/>
        </w:rPr>
        <w:t>9.</w:t>
      </w:r>
      <w:r w:rsidR="00DE7F1F">
        <w:rPr>
          <w:rFonts w:eastAsia="Calibri"/>
          <w:b/>
          <w:bCs/>
          <w:lang w:eastAsia="en-US"/>
        </w:rPr>
        <w:t xml:space="preserve"> </w:t>
      </w:r>
      <w:r>
        <w:rPr>
          <w:rFonts w:eastAsia="Calibri"/>
          <w:b/>
          <w:bCs/>
          <w:lang w:eastAsia="en-US"/>
        </w:rPr>
        <w:t>Одобрява актуализираната бюджетна прогноза за местните дейности за периода (2026, 2027, 2028 г.).</w:t>
      </w:r>
    </w:p>
    <w:p w14:paraId="2DD2EB48" w14:textId="36E88285" w:rsidR="00A85122" w:rsidRDefault="00A85122" w:rsidP="00D87B25">
      <w:pPr>
        <w:tabs>
          <w:tab w:val="num" w:pos="0"/>
        </w:tabs>
        <w:spacing w:line="256" w:lineRule="auto"/>
        <w:ind w:firstLine="426"/>
        <w:jc w:val="both"/>
        <w:rPr>
          <w:rFonts w:eastAsia="Calibri"/>
          <w:b/>
          <w:bCs/>
          <w:lang w:eastAsia="en-US"/>
        </w:rPr>
      </w:pPr>
      <w:r>
        <w:rPr>
          <w:rFonts w:eastAsia="Calibri"/>
          <w:b/>
          <w:bCs/>
          <w:lang w:eastAsia="en-US"/>
        </w:rPr>
        <w:t>10.</w:t>
      </w:r>
      <w:r w:rsidR="00DE7F1F">
        <w:rPr>
          <w:rFonts w:eastAsia="Calibri"/>
          <w:b/>
          <w:bCs/>
          <w:lang w:eastAsia="en-US"/>
        </w:rPr>
        <w:t xml:space="preserve"> </w:t>
      </w:r>
      <w:r>
        <w:rPr>
          <w:rFonts w:eastAsia="Calibri"/>
          <w:b/>
          <w:bCs/>
          <w:lang w:eastAsia="en-US"/>
        </w:rPr>
        <w:t>Определя второстепенните разпоредители с бюджет, съгласно Приложение № 14.</w:t>
      </w:r>
    </w:p>
    <w:p w14:paraId="0F98E2C8" w14:textId="10E40C59" w:rsidR="00A85122" w:rsidRDefault="00A85122" w:rsidP="00D87B25">
      <w:pPr>
        <w:tabs>
          <w:tab w:val="num" w:pos="0"/>
        </w:tabs>
        <w:spacing w:line="256" w:lineRule="auto"/>
        <w:ind w:firstLine="426"/>
        <w:jc w:val="both"/>
        <w:rPr>
          <w:rFonts w:eastAsia="Calibri"/>
          <w:b/>
          <w:bCs/>
          <w:lang w:eastAsia="en-US"/>
        </w:rPr>
      </w:pPr>
      <w:r>
        <w:rPr>
          <w:rFonts w:eastAsia="Calibri"/>
          <w:b/>
          <w:bCs/>
          <w:lang w:eastAsia="en-US"/>
        </w:rPr>
        <w:t>11.</w:t>
      </w:r>
      <w:r w:rsidR="00DE7F1F">
        <w:rPr>
          <w:rFonts w:eastAsia="Calibri"/>
          <w:b/>
          <w:bCs/>
          <w:lang w:eastAsia="en-US"/>
        </w:rPr>
        <w:t xml:space="preserve"> </w:t>
      </w:r>
      <w:r>
        <w:rPr>
          <w:rFonts w:eastAsia="Calibri"/>
          <w:b/>
          <w:bCs/>
          <w:lang w:eastAsia="en-US"/>
        </w:rPr>
        <w:t>Определя максимален размер на дълга, както следва:</w:t>
      </w:r>
    </w:p>
    <w:p w14:paraId="7740B9EA" w14:textId="67B20768" w:rsidR="00A85122" w:rsidRDefault="00A85122" w:rsidP="00D87B25">
      <w:pPr>
        <w:spacing w:line="256" w:lineRule="auto"/>
        <w:ind w:firstLine="426"/>
        <w:jc w:val="both"/>
        <w:rPr>
          <w:rFonts w:eastAsia="Calibri"/>
          <w:b/>
          <w:bCs/>
          <w:lang w:eastAsia="en-US"/>
        </w:rPr>
      </w:pPr>
      <w:r>
        <w:rPr>
          <w:rFonts w:eastAsia="Calibri"/>
          <w:b/>
          <w:bCs/>
          <w:lang w:eastAsia="en-US"/>
        </w:rPr>
        <w:t>11.1</w:t>
      </w:r>
      <w:r w:rsidR="00DE7F1F">
        <w:rPr>
          <w:rFonts w:eastAsia="Calibri"/>
          <w:b/>
          <w:bCs/>
          <w:lang w:eastAsia="en-US"/>
        </w:rPr>
        <w:t xml:space="preserve">. </w:t>
      </w:r>
      <w:r>
        <w:rPr>
          <w:rFonts w:eastAsia="Calibri"/>
          <w:b/>
          <w:bCs/>
          <w:lang w:eastAsia="en-US"/>
        </w:rPr>
        <w:t>Максимален размер на новия общински дълг за 2026 година в размер на 0 евро.</w:t>
      </w:r>
    </w:p>
    <w:p w14:paraId="09294D1B" w14:textId="33D321F5" w:rsidR="00A85122" w:rsidRDefault="00A85122" w:rsidP="00D87B25">
      <w:pPr>
        <w:spacing w:line="256" w:lineRule="auto"/>
        <w:ind w:firstLine="426"/>
        <w:jc w:val="both"/>
        <w:rPr>
          <w:rFonts w:eastAsia="Calibri"/>
          <w:b/>
          <w:bCs/>
          <w:lang w:eastAsia="en-US"/>
        </w:rPr>
      </w:pPr>
      <w:r>
        <w:rPr>
          <w:rFonts w:eastAsia="Calibri"/>
          <w:b/>
          <w:bCs/>
          <w:lang w:eastAsia="en-US"/>
        </w:rPr>
        <w:t>11.2.</w:t>
      </w:r>
      <w:r w:rsidR="00DE7F1F">
        <w:rPr>
          <w:rFonts w:eastAsia="Calibri"/>
          <w:b/>
          <w:bCs/>
          <w:lang w:eastAsia="en-US"/>
        </w:rPr>
        <w:t xml:space="preserve"> </w:t>
      </w:r>
      <w:r>
        <w:rPr>
          <w:rFonts w:eastAsia="Calibri"/>
          <w:b/>
          <w:bCs/>
          <w:lang w:eastAsia="en-US"/>
        </w:rPr>
        <w:t xml:space="preserve">Общинските гаранции, които може да бъдат издадени през 2026 година </w:t>
      </w:r>
      <w:r>
        <w:rPr>
          <w:rFonts w:eastAsia="Calibri"/>
          <w:b/>
          <w:bCs/>
          <w:lang w:val="ru-RU" w:eastAsia="en-US"/>
        </w:rPr>
        <w:t xml:space="preserve"> </w:t>
      </w:r>
      <w:r>
        <w:rPr>
          <w:rFonts w:eastAsia="Calibri"/>
          <w:b/>
          <w:bCs/>
          <w:lang w:eastAsia="en-US"/>
        </w:rPr>
        <w:t>– 5 на сто  от общата сума на приходите и общата изравнителна субсидия по последния годишен отчет за изпълнението на бюджета на Община Банско.</w:t>
      </w:r>
    </w:p>
    <w:p w14:paraId="107FCB78" w14:textId="45CA938A" w:rsidR="00A85122" w:rsidRDefault="00A85122" w:rsidP="00D87B25">
      <w:pPr>
        <w:spacing w:line="256" w:lineRule="auto"/>
        <w:ind w:firstLine="426"/>
        <w:jc w:val="both"/>
        <w:rPr>
          <w:rFonts w:eastAsia="Calibri"/>
          <w:b/>
          <w:bCs/>
          <w:lang w:eastAsia="en-US"/>
        </w:rPr>
      </w:pPr>
      <w:r>
        <w:rPr>
          <w:rFonts w:eastAsia="Calibri"/>
          <w:b/>
          <w:bCs/>
          <w:lang w:eastAsia="en-US"/>
        </w:rPr>
        <w:t>11.3.</w:t>
      </w:r>
      <w:r w:rsidR="00DE7F1F">
        <w:rPr>
          <w:rFonts w:eastAsia="Calibri"/>
          <w:b/>
          <w:bCs/>
          <w:lang w:eastAsia="en-US"/>
        </w:rPr>
        <w:t xml:space="preserve"> </w:t>
      </w:r>
      <w:r>
        <w:rPr>
          <w:rFonts w:eastAsia="Calibri"/>
          <w:b/>
          <w:bCs/>
          <w:lang w:eastAsia="en-US"/>
        </w:rPr>
        <w:t>Максимален размер на общинския дълг и общинските гаранции към края на 2025 година в размер   съгласно Приложение № 15.</w:t>
      </w:r>
    </w:p>
    <w:p w14:paraId="11AD7916" w14:textId="078ADF51" w:rsidR="00A85122" w:rsidRDefault="00A85122" w:rsidP="00D87B25">
      <w:pPr>
        <w:spacing w:line="256" w:lineRule="auto"/>
        <w:ind w:firstLine="426"/>
        <w:jc w:val="both"/>
        <w:rPr>
          <w:rFonts w:eastAsia="Calibri"/>
          <w:b/>
          <w:bCs/>
          <w:color w:val="FF00FF"/>
          <w:lang w:val="ru-RU" w:eastAsia="en-US"/>
        </w:rPr>
      </w:pPr>
      <w:r>
        <w:rPr>
          <w:rFonts w:eastAsia="Calibri"/>
          <w:b/>
          <w:bCs/>
          <w:lang w:eastAsia="en-US"/>
        </w:rPr>
        <w:t>11.4.</w:t>
      </w:r>
      <w:r w:rsidR="00DE7F1F">
        <w:rPr>
          <w:rFonts w:eastAsia="Calibri"/>
          <w:b/>
          <w:bCs/>
          <w:lang w:eastAsia="en-US"/>
        </w:rPr>
        <w:t xml:space="preserve"> </w:t>
      </w:r>
      <w:r>
        <w:rPr>
          <w:rFonts w:eastAsia="Calibri"/>
          <w:b/>
          <w:bCs/>
          <w:lang w:eastAsia="en-US"/>
        </w:rPr>
        <w:t>Намеренията за поемане на нов дълг по чл. 13 от ЗОД през 2026 г. се определят в размерите,    съгласно Приложение № 15а.</w:t>
      </w:r>
    </w:p>
    <w:p w14:paraId="470B0733" w14:textId="75A5D328" w:rsidR="00A85122" w:rsidRDefault="00A85122" w:rsidP="00D87B25">
      <w:pPr>
        <w:spacing w:line="256" w:lineRule="auto"/>
        <w:ind w:firstLine="426"/>
        <w:jc w:val="both"/>
        <w:rPr>
          <w:rFonts w:eastAsia="Calibri"/>
          <w:b/>
          <w:bCs/>
          <w:color w:val="FF0000"/>
          <w:lang w:eastAsia="en-US"/>
        </w:rPr>
      </w:pPr>
      <w:r>
        <w:rPr>
          <w:rFonts w:eastAsia="Calibri"/>
          <w:b/>
          <w:bCs/>
          <w:lang w:eastAsia="en-US"/>
        </w:rPr>
        <w:t>11.</w:t>
      </w:r>
      <w:r>
        <w:rPr>
          <w:rFonts w:eastAsia="Calibri"/>
          <w:b/>
          <w:bCs/>
          <w:lang w:val="ru-RU" w:eastAsia="en-US"/>
        </w:rPr>
        <w:t>5</w:t>
      </w:r>
      <w:r>
        <w:rPr>
          <w:rFonts w:eastAsia="Calibri"/>
          <w:b/>
          <w:bCs/>
          <w:lang w:eastAsia="en-US"/>
        </w:rPr>
        <w:t>.</w:t>
      </w:r>
      <w:r w:rsidR="00DE7F1F">
        <w:rPr>
          <w:rFonts w:eastAsia="Calibri"/>
          <w:b/>
          <w:bCs/>
          <w:lang w:eastAsia="en-US"/>
        </w:rPr>
        <w:t xml:space="preserve"> </w:t>
      </w:r>
      <w:r>
        <w:rPr>
          <w:rFonts w:eastAsia="Calibri"/>
          <w:b/>
          <w:bCs/>
          <w:lang w:eastAsia="en-US"/>
        </w:rPr>
        <w:t>Съгласно § 21 ал. 1 от Закона за управление на отпадъците Месечните обезпечения и отчисления за 2025г. и 2026 г. по чл.60  и  чл. 64  от същия закон да не бъдат превеждани към РИОСВ, като сумата в размер на  476 033 евро.,  да се разходва за погасяване на заем към фонд „ФЛАГ“, закупуване на специализирана техника за почистване, почистване на нерегламентирано изхвърлени отпадъци и други  свързани с чистотата.</w:t>
      </w:r>
      <w:r>
        <w:rPr>
          <w:rFonts w:eastAsia="Calibri"/>
          <w:b/>
          <w:bCs/>
          <w:color w:val="FF0000"/>
          <w:lang w:eastAsia="en-US"/>
        </w:rPr>
        <w:t xml:space="preserve"> </w:t>
      </w:r>
    </w:p>
    <w:p w14:paraId="0D2010F0" w14:textId="75A2903A" w:rsidR="00A85122" w:rsidRDefault="00A85122" w:rsidP="00D87B25">
      <w:pPr>
        <w:spacing w:line="256" w:lineRule="auto"/>
        <w:ind w:firstLine="426"/>
        <w:jc w:val="both"/>
        <w:rPr>
          <w:rFonts w:eastAsia="Calibri"/>
          <w:b/>
          <w:bCs/>
          <w:lang w:eastAsia="en-US"/>
        </w:rPr>
      </w:pPr>
      <w:r>
        <w:rPr>
          <w:rFonts w:eastAsia="Calibri"/>
          <w:b/>
          <w:bCs/>
          <w:lang w:eastAsia="en-US"/>
        </w:rPr>
        <w:t>12.</w:t>
      </w:r>
      <w:r w:rsidR="00DE7F1F">
        <w:rPr>
          <w:rFonts w:eastAsia="Calibri"/>
          <w:b/>
          <w:bCs/>
          <w:lang w:eastAsia="en-US"/>
        </w:rPr>
        <w:t xml:space="preserve"> </w:t>
      </w:r>
      <w:r>
        <w:rPr>
          <w:rFonts w:eastAsia="Calibri"/>
          <w:b/>
          <w:bCs/>
          <w:lang w:eastAsia="en-US"/>
        </w:rPr>
        <w:t>Определя максимален размер на новите задължения за разходи, които могат да бъдат натрупани през 2026 година не могат да надвишават сумата от 3 520 08</w:t>
      </w:r>
      <w:r>
        <w:rPr>
          <w:rFonts w:eastAsia="Calibri"/>
          <w:b/>
          <w:bCs/>
          <w:lang w:val="ru-RU" w:eastAsia="en-US"/>
        </w:rPr>
        <w:t>4</w:t>
      </w:r>
      <w:r>
        <w:rPr>
          <w:rFonts w:eastAsia="Calibri"/>
          <w:b/>
          <w:bCs/>
          <w:lang w:eastAsia="en-US"/>
        </w:rPr>
        <w:t xml:space="preserve"> евро, изчислена от средногодишния размер на отчетените разходи за последните четири години; ограничението не се прилага за задължения и разходи, финансирани за сметка на помощи и дарения.</w:t>
      </w:r>
    </w:p>
    <w:p w14:paraId="22367FC3" w14:textId="7883F415" w:rsidR="00A85122" w:rsidRDefault="00A85122" w:rsidP="00D87B25">
      <w:pPr>
        <w:spacing w:line="256" w:lineRule="auto"/>
        <w:ind w:firstLine="426"/>
        <w:jc w:val="both"/>
        <w:rPr>
          <w:rFonts w:eastAsia="Calibri"/>
          <w:b/>
          <w:bCs/>
          <w:lang w:eastAsia="en-US"/>
        </w:rPr>
      </w:pPr>
      <w:r>
        <w:rPr>
          <w:rFonts w:eastAsia="Calibri"/>
          <w:b/>
          <w:bCs/>
          <w:lang w:eastAsia="en-US"/>
        </w:rPr>
        <w:t>13.</w:t>
      </w:r>
      <w:r w:rsidR="00DE7F1F">
        <w:rPr>
          <w:rFonts w:eastAsia="Calibri"/>
          <w:b/>
          <w:bCs/>
          <w:lang w:eastAsia="en-US"/>
        </w:rPr>
        <w:t xml:space="preserve"> </w:t>
      </w:r>
      <w:r>
        <w:rPr>
          <w:rFonts w:eastAsia="Calibri"/>
          <w:b/>
          <w:bCs/>
          <w:lang w:eastAsia="en-US"/>
        </w:rPr>
        <w:t>Определя максимален размер на ангажиментите за разходи, които могат да бъдат поети през 2026 година, като наличните към края на годината поети ангажименти за разходи не могат да надвишават сумата от 11</w:t>
      </w:r>
      <w:r>
        <w:rPr>
          <w:rFonts w:eastAsia="Calibri"/>
          <w:b/>
          <w:bCs/>
          <w:lang w:val="en-US" w:eastAsia="en-US"/>
        </w:rPr>
        <w:t> </w:t>
      </w:r>
      <w:r>
        <w:rPr>
          <w:rFonts w:eastAsia="Calibri"/>
          <w:b/>
          <w:bCs/>
          <w:lang w:eastAsia="en-US"/>
        </w:rPr>
        <w:t>733</w:t>
      </w:r>
      <w:r>
        <w:rPr>
          <w:rFonts w:eastAsia="Calibri"/>
          <w:b/>
          <w:bCs/>
          <w:lang w:val="ru-RU" w:eastAsia="en-US"/>
        </w:rPr>
        <w:t xml:space="preserve"> </w:t>
      </w:r>
      <w:r>
        <w:rPr>
          <w:rFonts w:eastAsia="Calibri"/>
          <w:b/>
          <w:bCs/>
          <w:lang w:eastAsia="en-US"/>
        </w:rPr>
        <w:t>614 евро, изчислена  от средногодишния размер на отчетените разходи за последните четири години; ограничението не се прилага за задължения и разходи, финансирани за сметка на помощи и дарения.</w:t>
      </w:r>
    </w:p>
    <w:p w14:paraId="1FD014A3" w14:textId="7937C2EF" w:rsidR="00A85122" w:rsidRDefault="00A85122" w:rsidP="00D87B25">
      <w:pPr>
        <w:spacing w:line="256" w:lineRule="auto"/>
        <w:ind w:firstLine="426"/>
        <w:jc w:val="both"/>
        <w:rPr>
          <w:rFonts w:eastAsia="Calibri"/>
          <w:b/>
          <w:bCs/>
          <w:lang w:eastAsia="en-US"/>
        </w:rPr>
      </w:pPr>
      <w:r>
        <w:rPr>
          <w:rFonts w:eastAsia="Calibri"/>
          <w:b/>
          <w:bCs/>
          <w:lang w:eastAsia="en-US"/>
        </w:rPr>
        <w:t>14.</w:t>
      </w:r>
      <w:r w:rsidR="00DE7F1F">
        <w:rPr>
          <w:rFonts w:eastAsia="Calibri"/>
          <w:b/>
          <w:bCs/>
          <w:lang w:eastAsia="en-US"/>
        </w:rPr>
        <w:t xml:space="preserve"> </w:t>
      </w:r>
      <w:r>
        <w:rPr>
          <w:rFonts w:eastAsia="Calibri"/>
          <w:b/>
          <w:bCs/>
          <w:lang w:eastAsia="en-US"/>
        </w:rPr>
        <w:t>Определя размера на просрочените задължения от 20</w:t>
      </w:r>
      <w:r>
        <w:rPr>
          <w:rFonts w:eastAsia="Calibri"/>
          <w:b/>
          <w:bCs/>
          <w:lang w:val="ru-RU" w:eastAsia="en-US"/>
        </w:rPr>
        <w:t>2</w:t>
      </w:r>
      <w:r>
        <w:rPr>
          <w:rFonts w:eastAsia="Calibri"/>
          <w:b/>
          <w:bCs/>
          <w:lang w:eastAsia="en-US"/>
        </w:rPr>
        <w:t xml:space="preserve">5 година, които ще бъдат разплатени от  бюджета за 2026 година – съгласно приложение № 16.     </w:t>
      </w:r>
    </w:p>
    <w:p w14:paraId="0CB47EEB" w14:textId="6B3E4E05" w:rsidR="00A85122" w:rsidRDefault="00A85122" w:rsidP="00D87B25">
      <w:pPr>
        <w:spacing w:line="256" w:lineRule="auto"/>
        <w:ind w:firstLine="426"/>
        <w:jc w:val="both"/>
        <w:rPr>
          <w:rFonts w:eastAsia="Calibri"/>
          <w:b/>
          <w:bCs/>
          <w:lang w:eastAsia="en-US"/>
        </w:rPr>
      </w:pPr>
      <w:r>
        <w:rPr>
          <w:rFonts w:eastAsia="Calibri"/>
          <w:b/>
          <w:bCs/>
          <w:lang w:eastAsia="en-US"/>
        </w:rPr>
        <w:t>15.</w:t>
      </w:r>
      <w:r w:rsidR="00DE7F1F">
        <w:rPr>
          <w:rFonts w:eastAsia="Calibri"/>
          <w:b/>
          <w:bCs/>
          <w:lang w:eastAsia="en-US"/>
        </w:rPr>
        <w:t xml:space="preserve"> </w:t>
      </w:r>
      <w:r>
        <w:rPr>
          <w:rFonts w:eastAsia="Calibri"/>
          <w:b/>
          <w:bCs/>
          <w:lang w:eastAsia="en-US"/>
        </w:rPr>
        <w:t xml:space="preserve">Определя размера на просрочените вземания, които се предвижда да бъдат събрани през 2026 година в размер на 1 030 000 евро. </w:t>
      </w:r>
    </w:p>
    <w:p w14:paraId="0375BEB6" w14:textId="5044181E" w:rsidR="00A85122" w:rsidRDefault="00A85122" w:rsidP="00D87B25">
      <w:pPr>
        <w:spacing w:line="256" w:lineRule="auto"/>
        <w:ind w:firstLine="426"/>
        <w:jc w:val="both"/>
        <w:rPr>
          <w:rFonts w:eastAsia="Calibri"/>
          <w:b/>
          <w:bCs/>
          <w:lang w:eastAsia="en-US"/>
        </w:rPr>
      </w:pPr>
      <w:r>
        <w:rPr>
          <w:rFonts w:eastAsia="Calibri"/>
          <w:b/>
          <w:bCs/>
          <w:lang w:eastAsia="en-US"/>
        </w:rPr>
        <w:t>16.</w:t>
      </w:r>
      <w:r w:rsidR="00DE7F1F">
        <w:rPr>
          <w:rFonts w:eastAsia="Calibri"/>
          <w:b/>
          <w:bCs/>
          <w:lang w:eastAsia="en-US"/>
        </w:rPr>
        <w:t xml:space="preserve"> </w:t>
      </w:r>
      <w:r>
        <w:rPr>
          <w:rFonts w:eastAsia="Calibri"/>
          <w:b/>
          <w:bCs/>
          <w:lang w:eastAsia="en-US"/>
        </w:rPr>
        <w:t>Преотстъпва (не по-малко от 30%) от приходите от продажба или отдаване под наем на имотите, предоставени за управление на кметовете на райони или на кметства по Закона за общинската собственост за изпълнение на дейности от местно значение</w:t>
      </w:r>
      <w:r>
        <w:rPr>
          <w:rFonts w:eastAsia="Calibri"/>
          <w:b/>
          <w:bCs/>
          <w:lang w:val="ru-RU" w:eastAsia="en-US"/>
        </w:rPr>
        <w:t>.</w:t>
      </w:r>
      <w:r>
        <w:rPr>
          <w:rFonts w:eastAsia="Calibri"/>
          <w:b/>
          <w:bCs/>
          <w:lang w:eastAsia="en-US"/>
        </w:rPr>
        <w:tab/>
      </w:r>
      <w:r>
        <w:rPr>
          <w:rFonts w:eastAsia="Calibri"/>
          <w:b/>
          <w:bCs/>
          <w:lang w:eastAsia="en-US"/>
        </w:rPr>
        <w:tab/>
      </w:r>
    </w:p>
    <w:p w14:paraId="57220E94" w14:textId="5F5E0BF1" w:rsidR="00A85122" w:rsidRDefault="00A85122" w:rsidP="00D87B25">
      <w:pPr>
        <w:spacing w:line="256" w:lineRule="auto"/>
        <w:ind w:firstLine="426"/>
        <w:jc w:val="both"/>
        <w:rPr>
          <w:rFonts w:eastAsia="Calibri"/>
          <w:b/>
          <w:bCs/>
          <w:lang w:eastAsia="en-US"/>
        </w:rPr>
      </w:pPr>
      <w:r>
        <w:rPr>
          <w:rFonts w:eastAsia="Calibri"/>
          <w:b/>
          <w:bCs/>
          <w:lang w:eastAsia="en-US"/>
        </w:rPr>
        <w:t>17.</w:t>
      </w:r>
      <w:r w:rsidR="00DE7F1F">
        <w:rPr>
          <w:rFonts w:eastAsia="Calibri"/>
          <w:b/>
          <w:bCs/>
          <w:lang w:eastAsia="en-US"/>
        </w:rPr>
        <w:t xml:space="preserve"> </w:t>
      </w:r>
      <w:r>
        <w:rPr>
          <w:rFonts w:eastAsia="Calibri"/>
          <w:b/>
          <w:bCs/>
          <w:lang w:eastAsia="en-US"/>
        </w:rPr>
        <w:t>Оправомощава Кмета на общината да извършва компенсирани промени:</w:t>
      </w:r>
    </w:p>
    <w:p w14:paraId="50962206" w14:textId="35FCFC9C" w:rsidR="00A85122" w:rsidRDefault="00A85122" w:rsidP="00D87B25">
      <w:pPr>
        <w:spacing w:line="256" w:lineRule="auto"/>
        <w:ind w:firstLine="426"/>
        <w:jc w:val="both"/>
        <w:rPr>
          <w:rFonts w:eastAsia="Calibri"/>
          <w:b/>
          <w:bCs/>
          <w:lang w:eastAsia="en-US"/>
        </w:rPr>
      </w:pPr>
      <w:r>
        <w:rPr>
          <w:rFonts w:eastAsia="Calibri"/>
          <w:b/>
          <w:bCs/>
          <w:lang w:eastAsia="en-US"/>
        </w:rPr>
        <w:t>17.1.</w:t>
      </w:r>
      <w:r w:rsidR="00DE7F1F">
        <w:rPr>
          <w:rFonts w:eastAsia="Calibri"/>
          <w:b/>
          <w:bCs/>
          <w:lang w:eastAsia="en-US"/>
        </w:rPr>
        <w:t xml:space="preserve"> </w:t>
      </w:r>
      <w:r>
        <w:rPr>
          <w:rFonts w:eastAsia="Calibri"/>
          <w:b/>
          <w:bCs/>
          <w:lang w:eastAsia="en-US"/>
        </w:rPr>
        <w:t>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2AA42D5A" w14:textId="4573C144" w:rsidR="00A85122" w:rsidRDefault="00A85122" w:rsidP="00D87B25">
      <w:pPr>
        <w:spacing w:line="256" w:lineRule="auto"/>
        <w:ind w:firstLine="426"/>
        <w:jc w:val="both"/>
        <w:rPr>
          <w:rFonts w:eastAsia="Calibri"/>
          <w:b/>
          <w:bCs/>
          <w:lang w:eastAsia="en-US"/>
        </w:rPr>
      </w:pPr>
      <w:r>
        <w:rPr>
          <w:rFonts w:eastAsia="Calibri"/>
          <w:b/>
          <w:bCs/>
          <w:lang w:eastAsia="en-US"/>
        </w:rPr>
        <w:lastRenderedPageBreak/>
        <w:t>17.2.</w:t>
      </w:r>
      <w:r w:rsidR="00DE7F1F">
        <w:rPr>
          <w:rFonts w:eastAsia="Calibri"/>
          <w:b/>
          <w:bCs/>
          <w:lang w:eastAsia="en-US"/>
        </w:rPr>
        <w:t xml:space="preserve"> </w:t>
      </w:r>
      <w:r>
        <w:rPr>
          <w:rFonts w:eastAsia="Calibri"/>
          <w:b/>
          <w:bCs/>
          <w:lang w:eastAsia="en-US"/>
        </w:rPr>
        <w:t>В частта за местните дейности - между утвърдените разходи в рамките на една дейност или от една дейност в друга, без да изменя общия размер на разходите; между приходната и разходната част със средства за предоставени трансфери, в т.ч. и утвърдени целеви разходи.</w:t>
      </w:r>
    </w:p>
    <w:p w14:paraId="776CA21E" w14:textId="04CA2A52" w:rsidR="00A85122" w:rsidRDefault="00A85122" w:rsidP="00D87B25">
      <w:pPr>
        <w:spacing w:line="256" w:lineRule="auto"/>
        <w:ind w:firstLine="426"/>
        <w:jc w:val="both"/>
        <w:rPr>
          <w:rFonts w:eastAsia="Calibri"/>
          <w:b/>
          <w:bCs/>
          <w:lang w:eastAsia="en-US"/>
        </w:rPr>
      </w:pPr>
      <w:r>
        <w:rPr>
          <w:rFonts w:eastAsia="Calibri"/>
          <w:b/>
          <w:bCs/>
          <w:lang w:eastAsia="en-US"/>
        </w:rPr>
        <w:t>17.3.</w:t>
      </w:r>
      <w:r w:rsidR="00DE7F1F">
        <w:rPr>
          <w:rFonts w:eastAsia="Calibri"/>
          <w:b/>
          <w:bCs/>
          <w:lang w:eastAsia="en-US"/>
        </w:rPr>
        <w:t xml:space="preserve"> </w:t>
      </w:r>
      <w:r>
        <w:rPr>
          <w:rFonts w:eastAsia="Calibri"/>
          <w:b/>
          <w:bCs/>
          <w:lang w:eastAsia="en-US"/>
        </w:rPr>
        <w:t>Да извършва компенсирани промени между показатели за капиталовите разходи, както и между отделни обекти, финансирани със собствени бюджетни приходи и от целевата субсидия, определена със закона за държавния бюджет за съответната година в рамките на бюджетната година.</w:t>
      </w:r>
    </w:p>
    <w:p w14:paraId="1D946398" w14:textId="5AC62C62" w:rsidR="00A85122" w:rsidRDefault="00A85122" w:rsidP="00D87B25">
      <w:pPr>
        <w:spacing w:line="256" w:lineRule="auto"/>
        <w:ind w:firstLine="426"/>
        <w:jc w:val="both"/>
        <w:rPr>
          <w:rFonts w:eastAsia="Calibri"/>
          <w:b/>
          <w:bCs/>
          <w:lang w:eastAsia="en-US"/>
        </w:rPr>
      </w:pPr>
      <w:r>
        <w:rPr>
          <w:rFonts w:eastAsia="Calibri"/>
          <w:b/>
          <w:bCs/>
          <w:lang w:eastAsia="en-US"/>
        </w:rPr>
        <w:t>17.4.</w:t>
      </w:r>
      <w:r w:rsidR="00DE7F1F">
        <w:rPr>
          <w:rFonts w:eastAsia="Calibri"/>
          <w:b/>
          <w:bCs/>
          <w:lang w:eastAsia="en-US"/>
        </w:rPr>
        <w:t xml:space="preserve"> </w:t>
      </w:r>
      <w:r>
        <w:rPr>
          <w:rFonts w:eastAsia="Calibri"/>
          <w:b/>
          <w:bCs/>
          <w:lang w:eastAsia="en-US"/>
        </w:rPr>
        <w:t>В разходната част на бюджета за сметка на резерва за непредвидени и/или неотложни разходи.</w:t>
      </w:r>
    </w:p>
    <w:p w14:paraId="60BD7A16" w14:textId="7FA185F6" w:rsidR="00A85122" w:rsidRDefault="00A85122" w:rsidP="00D87B25">
      <w:pPr>
        <w:spacing w:line="256" w:lineRule="auto"/>
        <w:ind w:firstLine="426"/>
        <w:jc w:val="both"/>
        <w:rPr>
          <w:rFonts w:eastAsia="Calibri"/>
          <w:b/>
          <w:bCs/>
          <w:lang w:eastAsia="en-US"/>
        </w:rPr>
      </w:pPr>
      <w:r>
        <w:rPr>
          <w:rFonts w:eastAsia="Calibri"/>
          <w:b/>
          <w:bCs/>
          <w:lang w:eastAsia="en-US"/>
        </w:rPr>
        <w:t>18.</w:t>
      </w:r>
      <w:r w:rsidR="00DE7F1F">
        <w:rPr>
          <w:rFonts w:eastAsia="Calibri"/>
          <w:b/>
          <w:bCs/>
          <w:lang w:eastAsia="en-US"/>
        </w:rPr>
        <w:t xml:space="preserve"> </w:t>
      </w:r>
      <w:r>
        <w:rPr>
          <w:rFonts w:eastAsia="Calibri"/>
          <w:b/>
          <w:bCs/>
          <w:lang w:eastAsia="en-US"/>
        </w:rPr>
        <w:t>Възлага на кмета:</w:t>
      </w:r>
    </w:p>
    <w:p w14:paraId="60017CDA" w14:textId="729D30D1" w:rsidR="00A85122" w:rsidRDefault="00A85122" w:rsidP="00D87B25">
      <w:pPr>
        <w:spacing w:line="256" w:lineRule="auto"/>
        <w:ind w:firstLine="426"/>
        <w:jc w:val="both"/>
        <w:rPr>
          <w:rFonts w:eastAsia="Calibri"/>
          <w:b/>
          <w:bCs/>
          <w:lang w:eastAsia="en-US"/>
        </w:rPr>
      </w:pPr>
      <w:r>
        <w:rPr>
          <w:rFonts w:eastAsia="Calibri"/>
          <w:b/>
          <w:bCs/>
          <w:lang w:eastAsia="en-US"/>
        </w:rPr>
        <w:t>18.1.</w:t>
      </w:r>
      <w:r w:rsidR="00DE7F1F">
        <w:rPr>
          <w:rFonts w:eastAsia="Calibri"/>
          <w:b/>
          <w:bCs/>
          <w:lang w:eastAsia="en-US"/>
        </w:rPr>
        <w:t xml:space="preserve"> </w:t>
      </w:r>
      <w:r>
        <w:rPr>
          <w:rFonts w:eastAsia="Calibri"/>
          <w:b/>
          <w:bCs/>
          <w:lang w:eastAsia="en-US"/>
        </w:rPr>
        <w:t>Да определи бюджетите на второстепенните разпоредители с бюджет.</w:t>
      </w:r>
    </w:p>
    <w:p w14:paraId="341F8F63" w14:textId="1366A4E9" w:rsidR="00A85122" w:rsidRDefault="00A85122" w:rsidP="00D87B25">
      <w:pPr>
        <w:spacing w:line="256" w:lineRule="auto"/>
        <w:ind w:firstLine="426"/>
        <w:jc w:val="both"/>
        <w:rPr>
          <w:rFonts w:eastAsia="Calibri"/>
          <w:b/>
          <w:bCs/>
          <w:lang w:eastAsia="en-US"/>
        </w:rPr>
      </w:pPr>
      <w:r>
        <w:rPr>
          <w:rFonts w:eastAsia="Calibri"/>
          <w:b/>
          <w:bCs/>
          <w:lang w:eastAsia="en-US"/>
        </w:rPr>
        <w:t>18.2.</w:t>
      </w:r>
      <w:r w:rsidR="00DE7F1F">
        <w:rPr>
          <w:rFonts w:eastAsia="Calibri"/>
          <w:b/>
          <w:bCs/>
          <w:lang w:eastAsia="en-US"/>
        </w:rPr>
        <w:t xml:space="preserve"> </w:t>
      </w:r>
      <w:r>
        <w:rPr>
          <w:rFonts w:eastAsia="Calibri"/>
          <w:b/>
          <w:bCs/>
          <w:lang w:eastAsia="en-US"/>
        </w:rPr>
        <w:t>Да утвърди бюджетите на второстепенните разпоредители с бюджет.</w:t>
      </w:r>
    </w:p>
    <w:p w14:paraId="39CC9ACA" w14:textId="63D1302C" w:rsidR="00A85122" w:rsidRDefault="00A85122" w:rsidP="00D87B25">
      <w:pPr>
        <w:spacing w:line="256" w:lineRule="auto"/>
        <w:ind w:firstLine="426"/>
        <w:jc w:val="both"/>
        <w:rPr>
          <w:rFonts w:eastAsia="Calibri"/>
          <w:b/>
          <w:bCs/>
          <w:lang w:eastAsia="en-US"/>
        </w:rPr>
      </w:pPr>
      <w:r>
        <w:rPr>
          <w:rFonts w:eastAsia="Calibri"/>
          <w:b/>
          <w:bCs/>
          <w:lang w:eastAsia="en-US"/>
        </w:rPr>
        <w:t>18.3.</w:t>
      </w:r>
      <w:r w:rsidR="00DE7F1F">
        <w:rPr>
          <w:rFonts w:eastAsia="Calibri"/>
          <w:b/>
          <w:bCs/>
          <w:lang w:eastAsia="en-US"/>
        </w:rPr>
        <w:t xml:space="preserve"> </w:t>
      </w:r>
      <w:r>
        <w:rPr>
          <w:rFonts w:eastAsia="Calibri"/>
          <w:b/>
          <w:bCs/>
          <w:lang w:eastAsia="en-US"/>
        </w:rPr>
        <w:t>Да организира разпределението на бюджета по тримесечия и да утвърди разпределението.</w:t>
      </w:r>
    </w:p>
    <w:p w14:paraId="795AF858" w14:textId="6B31E44B" w:rsidR="00A85122" w:rsidRDefault="00A85122" w:rsidP="00D87B25">
      <w:pPr>
        <w:spacing w:line="256" w:lineRule="auto"/>
        <w:ind w:firstLine="426"/>
        <w:jc w:val="both"/>
        <w:rPr>
          <w:rFonts w:eastAsia="Calibri"/>
          <w:b/>
          <w:bCs/>
          <w:lang w:eastAsia="en-US"/>
        </w:rPr>
      </w:pPr>
      <w:r>
        <w:rPr>
          <w:rFonts w:eastAsia="Calibri"/>
          <w:b/>
          <w:bCs/>
          <w:lang w:eastAsia="en-US"/>
        </w:rPr>
        <w:t>18.4.</w:t>
      </w:r>
      <w:r w:rsidR="00DE7F1F">
        <w:rPr>
          <w:rFonts w:eastAsia="Calibri"/>
          <w:b/>
          <w:bCs/>
          <w:lang w:eastAsia="en-US"/>
        </w:rPr>
        <w:t xml:space="preserve"> </w:t>
      </w:r>
      <w:r>
        <w:rPr>
          <w:rFonts w:eastAsia="Calibri"/>
          <w:b/>
          <w:bCs/>
          <w:lang w:eastAsia="en-US"/>
        </w:rPr>
        <w:t>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31F63451" w14:textId="7410090E" w:rsidR="00A85122" w:rsidRDefault="00A85122" w:rsidP="00D87B25">
      <w:pPr>
        <w:spacing w:line="256" w:lineRule="auto"/>
        <w:ind w:firstLine="426"/>
        <w:jc w:val="both"/>
        <w:rPr>
          <w:rFonts w:eastAsia="Calibri"/>
          <w:b/>
          <w:bCs/>
          <w:lang w:eastAsia="en-US"/>
        </w:rPr>
      </w:pPr>
      <w:r>
        <w:rPr>
          <w:rFonts w:eastAsia="Calibri"/>
          <w:b/>
          <w:bCs/>
          <w:lang w:eastAsia="en-US"/>
        </w:rPr>
        <w:t>18.5.</w:t>
      </w:r>
      <w:r w:rsidR="00DE7F1F">
        <w:rPr>
          <w:rFonts w:eastAsia="Calibri"/>
          <w:b/>
          <w:bCs/>
          <w:lang w:eastAsia="en-US"/>
        </w:rPr>
        <w:t xml:space="preserve"> </w:t>
      </w:r>
      <w:r>
        <w:rPr>
          <w:rFonts w:eastAsia="Calibri"/>
          <w:b/>
          <w:bCs/>
          <w:lang w:eastAsia="en-US"/>
        </w:rPr>
        <w:t>Да включва информацията по чл. 125, ал. 4 от ЗПФ в тримесечните отчети и обяснителните записки към тях.</w:t>
      </w:r>
    </w:p>
    <w:p w14:paraId="4D41D414" w14:textId="26384903" w:rsidR="00A85122" w:rsidRDefault="00A85122" w:rsidP="00D87B25">
      <w:pPr>
        <w:spacing w:line="256" w:lineRule="auto"/>
        <w:ind w:firstLine="426"/>
        <w:jc w:val="both"/>
        <w:rPr>
          <w:rFonts w:eastAsia="Calibri"/>
          <w:b/>
          <w:bCs/>
          <w:lang w:eastAsia="en-US"/>
        </w:rPr>
      </w:pPr>
      <w:r>
        <w:rPr>
          <w:rFonts w:eastAsia="Calibri"/>
          <w:b/>
          <w:bCs/>
          <w:lang w:eastAsia="en-US"/>
        </w:rPr>
        <w:t>18.6.</w:t>
      </w:r>
      <w:r w:rsidR="00DE7F1F">
        <w:rPr>
          <w:rFonts w:eastAsia="Calibri"/>
          <w:b/>
          <w:bCs/>
          <w:lang w:eastAsia="en-US"/>
        </w:rPr>
        <w:t xml:space="preserve"> </w:t>
      </w:r>
      <w:r>
        <w:rPr>
          <w:rFonts w:eastAsia="Calibri"/>
          <w:b/>
          <w:bCs/>
          <w:lang w:eastAsia="en-US"/>
        </w:rPr>
        <w:t>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14:paraId="7171D622" w14:textId="5855B35B" w:rsidR="00A85122" w:rsidRDefault="00A85122" w:rsidP="00D87B25">
      <w:pPr>
        <w:spacing w:line="256" w:lineRule="auto"/>
        <w:ind w:firstLine="426"/>
        <w:jc w:val="both"/>
        <w:rPr>
          <w:rFonts w:eastAsia="Calibri"/>
          <w:b/>
          <w:bCs/>
          <w:lang w:eastAsia="en-US"/>
        </w:rPr>
      </w:pPr>
      <w:r>
        <w:rPr>
          <w:rFonts w:eastAsia="Calibri"/>
          <w:b/>
          <w:bCs/>
          <w:lang w:eastAsia="en-US"/>
        </w:rPr>
        <w:t>19.</w:t>
      </w:r>
      <w:r w:rsidR="00DE7F1F">
        <w:rPr>
          <w:rFonts w:eastAsia="Calibri"/>
          <w:b/>
          <w:bCs/>
          <w:lang w:eastAsia="en-US"/>
        </w:rPr>
        <w:t xml:space="preserve"> </w:t>
      </w:r>
      <w:r>
        <w:rPr>
          <w:rFonts w:eastAsia="Calibri"/>
          <w:b/>
          <w:bCs/>
          <w:lang w:eastAsia="en-US"/>
        </w:rPr>
        <w:t>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14:paraId="3730D282" w14:textId="6ACE9DE5" w:rsidR="00A85122" w:rsidRDefault="00A85122" w:rsidP="00D87B25">
      <w:pPr>
        <w:spacing w:line="256" w:lineRule="auto"/>
        <w:ind w:firstLine="426"/>
        <w:jc w:val="both"/>
        <w:rPr>
          <w:rFonts w:eastAsia="Calibri"/>
          <w:b/>
          <w:bCs/>
          <w:lang w:eastAsia="en-US"/>
        </w:rPr>
      </w:pPr>
      <w:r>
        <w:rPr>
          <w:rFonts w:eastAsia="Calibri"/>
          <w:b/>
          <w:bCs/>
          <w:lang w:eastAsia="en-US"/>
        </w:rPr>
        <w:t>19.1.</w:t>
      </w:r>
      <w:r w:rsidR="00DE7F1F">
        <w:rPr>
          <w:rFonts w:eastAsia="Calibri"/>
          <w:b/>
          <w:bCs/>
          <w:lang w:eastAsia="en-US"/>
        </w:rPr>
        <w:t xml:space="preserve"> </w:t>
      </w:r>
      <w:r>
        <w:rPr>
          <w:rFonts w:eastAsia="Calibri"/>
          <w:b/>
          <w:bCs/>
          <w:lang w:eastAsia="en-US"/>
        </w:rPr>
        <w:t>Упълномощава кмета да пренасочва временно свободните средства по бюджета на общината, в т.ч. и утвърдените по план сметката за дейност „Чистота” средства, за текущо финансиране на одобрени по бюджета на общината разходи и други плащания, при условие че не се нарушава финансирането на делегираните от държавата дейности в определените размери, както и на местни дейности, и се спазват относимите фискални правила по ЗПФ, като не се променя предназначението на средствата в края на годината.</w:t>
      </w:r>
    </w:p>
    <w:p w14:paraId="67089E50" w14:textId="3A471553" w:rsidR="00A85122" w:rsidRDefault="00A85122" w:rsidP="00D87B25">
      <w:pPr>
        <w:spacing w:line="256" w:lineRule="auto"/>
        <w:ind w:firstLine="426"/>
        <w:jc w:val="both"/>
        <w:rPr>
          <w:rFonts w:eastAsia="Calibri"/>
          <w:b/>
          <w:bCs/>
          <w:lang w:eastAsia="en-US"/>
        </w:rPr>
      </w:pPr>
      <w:r>
        <w:rPr>
          <w:rFonts w:eastAsia="Calibri"/>
          <w:b/>
          <w:bCs/>
          <w:lang w:eastAsia="en-US"/>
        </w:rPr>
        <w:t>19.2.</w:t>
      </w:r>
      <w:r w:rsidR="00DE7F1F">
        <w:rPr>
          <w:rFonts w:eastAsia="Calibri"/>
          <w:b/>
          <w:bCs/>
          <w:lang w:eastAsia="en-US"/>
        </w:rPr>
        <w:t xml:space="preserve"> З</w:t>
      </w:r>
      <w:r>
        <w:rPr>
          <w:rFonts w:eastAsia="Calibri"/>
          <w:b/>
          <w:bCs/>
          <w:lang w:eastAsia="en-US"/>
        </w:rPr>
        <w:t>а всеки отделен случай кметът на общината определя или договаря срока на погасяване на заемите в съответствие с условията на финансиращата програма, но не по-късно от края на 2026 година</w:t>
      </w:r>
    </w:p>
    <w:p w14:paraId="50AE6224" w14:textId="0F6816AD" w:rsidR="00A85122" w:rsidRDefault="00A85122" w:rsidP="00D87B25">
      <w:pPr>
        <w:spacing w:line="256" w:lineRule="auto"/>
        <w:ind w:firstLine="426"/>
        <w:jc w:val="both"/>
        <w:rPr>
          <w:rFonts w:eastAsia="Calibri"/>
          <w:b/>
          <w:bCs/>
          <w:lang w:eastAsia="en-US"/>
        </w:rPr>
      </w:pPr>
      <w:r>
        <w:rPr>
          <w:rFonts w:eastAsia="Calibri"/>
          <w:b/>
          <w:bCs/>
          <w:lang w:eastAsia="en-US"/>
        </w:rPr>
        <w:t>19.3.</w:t>
      </w:r>
      <w:r w:rsidR="00DE7F1F">
        <w:rPr>
          <w:rFonts w:eastAsia="Calibri"/>
          <w:b/>
          <w:bCs/>
          <w:lang w:eastAsia="en-US"/>
        </w:rPr>
        <w:t xml:space="preserve"> П</w:t>
      </w:r>
      <w:r>
        <w:rPr>
          <w:rFonts w:eastAsia="Calibri"/>
          <w:b/>
          <w:bCs/>
          <w:lang w:eastAsia="en-US"/>
        </w:rPr>
        <w:t>ри предоставянето на временни безлихвени заеми от временно свободни средства по общинския бюджет да се спазват изискванията на чл. 126 от ЗПФ.</w:t>
      </w:r>
    </w:p>
    <w:p w14:paraId="4CF7DB50" w14:textId="26A521DF" w:rsidR="00A85122" w:rsidRDefault="00A85122" w:rsidP="00D87B25">
      <w:pPr>
        <w:spacing w:line="256" w:lineRule="auto"/>
        <w:ind w:firstLine="426"/>
        <w:jc w:val="both"/>
        <w:rPr>
          <w:rFonts w:eastAsia="Calibri"/>
          <w:b/>
          <w:bCs/>
          <w:lang w:eastAsia="en-US"/>
        </w:rPr>
      </w:pPr>
      <w:r>
        <w:rPr>
          <w:rFonts w:eastAsia="Calibri"/>
          <w:b/>
          <w:bCs/>
          <w:lang w:eastAsia="en-US"/>
        </w:rPr>
        <w:t>19.4.</w:t>
      </w:r>
      <w:r w:rsidR="00DE7F1F">
        <w:rPr>
          <w:rFonts w:eastAsia="Calibri"/>
          <w:b/>
          <w:bCs/>
          <w:lang w:eastAsia="en-US"/>
        </w:rPr>
        <w:t xml:space="preserve"> П</w:t>
      </w:r>
      <w:r>
        <w:rPr>
          <w:rFonts w:eastAsia="Calibri"/>
          <w:b/>
          <w:bCs/>
          <w:lang w:eastAsia="en-US"/>
        </w:rPr>
        <w:t>ри предоставяне на средства от сметките за средства от ЕС да се спазват изискванията на чл.104, ал.1, т.4 от ЗПФ</w:t>
      </w:r>
    </w:p>
    <w:p w14:paraId="5BA57CE7" w14:textId="1DE51022" w:rsidR="00A85122" w:rsidRDefault="00A85122" w:rsidP="00D87B25">
      <w:pPr>
        <w:spacing w:line="256" w:lineRule="auto"/>
        <w:ind w:firstLine="426"/>
        <w:jc w:val="both"/>
        <w:rPr>
          <w:rFonts w:eastAsia="Calibri"/>
          <w:b/>
          <w:bCs/>
          <w:lang w:eastAsia="en-US"/>
        </w:rPr>
      </w:pPr>
      <w:r>
        <w:rPr>
          <w:rFonts w:eastAsia="Calibri"/>
          <w:b/>
          <w:bCs/>
          <w:lang w:eastAsia="en-US"/>
        </w:rPr>
        <w:t>19.5.</w:t>
      </w:r>
      <w:r w:rsidR="00DE7F1F">
        <w:rPr>
          <w:rFonts w:eastAsia="Calibri"/>
          <w:b/>
          <w:bCs/>
          <w:lang w:eastAsia="en-US"/>
        </w:rPr>
        <w:t xml:space="preserve"> В</w:t>
      </w:r>
      <w:r>
        <w:rPr>
          <w:rFonts w:eastAsia="Calibri"/>
          <w:b/>
          <w:bCs/>
          <w:lang w:eastAsia="en-US"/>
        </w:rPr>
        <w:t>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ОбС.</w:t>
      </w:r>
    </w:p>
    <w:p w14:paraId="76B598E2" w14:textId="77A8B2D4" w:rsidR="00A85122" w:rsidRDefault="00A85122" w:rsidP="00D87B25">
      <w:pPr>
        <w:spacing w:line="256" w:lineRule="auto"/>
        <w:ind w:firstLine="426"/>
        <w:jc w:val="both"/>
        <w:rPr>
          <w:rFonts w:eastAsia="Calibri"/>
          <w:b/>
          <w:bCs/>
          <w:lang w:eastAsia="en-US"/>
        </w:rPr>
      </w:pPr>
      <w:r>
        <w:rPr>
          <w:rFonts w:eastAsia="Calibri"/>
          <w:b/>
          <w:bCs/>
          <w:lang w:eastAsia="en-US"/>
        </w:rPr>
        <w:t>20.</w:t>
      </w:r>
      <w:r w:rsidR="00DE7F1F">
        <w:rPr>
          <w:rFonts w:eastAsia="Calibri"/>
          <w:b/>
          <w:bCs/>
          <w:lang w:eastAsia="en-US"/>
        </w:rPr>
        <w:t xml:space="preserve"> </w:t>
      </w:r>
      <w:r>
        <w:rPr>
          <w:rFonts w:eastAsia="Calibri"/>
          <w:b/>
          <w:bCs/>
          <w:lang w:eastAsia="en-US"/>
        </w:rPr>
        <w:t>Упълномощава кмета:</w:t>
      </w:r>
    </w:p>
    <w:p w14:paraId="2FB716AE" w14:textId="1DE15DFD" w:rsidR="00A85122" w:rsidRDefault="00A85122" w:rsidP="00D87B25">
      <w:pPr>
        <w:spacing w:line="256" w:lineRule="auto"/>
        <w:ind w:firstLine="426"/>
        <w:jc w:val="both"/>
        <w:rPr>
          <w:rFonts w:eastAsia="Calibri"/>
          <w:b/>
          <w:bCs/>
          <w:lang w:eastAsia="en-US"/>
        </w:rPr>
      </w:pPr>
      <w:r>
        <w:rPr>
          <w:rFonts w:eastAsia="Calibri"/>
          <w:b/>
          <w:bCs/>
          <w:lang w:eastAsia="en-US"/>
        </w:rPr>
        <w:t>20.1.</w:t>
      </w:r>
      <w:r w:rsidR="00DE7F1F">
        <w:rPr>
          <w:rFonts w:eastAsia="Calibri"/>
          <w:b/>
          <w:bCs/>
          <w:lang w:eastAsia="en-US"/>
        </w:rPr>
        <w:t xml:space="preserve"> </w:t>
      </w:r>
      <w:r>
        <w:rPr>
          <w:rFonts w:eastAsia="Calibri"/>
          <w:b/>
          <w:bCs/>
          <w:lang w:eastAsia="en-US"/>
        </w:rPr>
        <w:t>Да разработва и възлага подготовката на общински програми и проекти и да кандидатства за финансирането им със средства по структурни 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Oбщинския план за развитие.</w:t>
      </w:r>
    </w:p>
    <w:p w14:paraId="1DEDDF5D" w14:textId="69DF66D5" w:rsidR="00A85122" w:rsidRDefault="00A85122" w:rsidP="00D87B25">
      <w:pPr>
        <w:spacing w:line="256" w:lineRule="auto"/>
        <w:ind w:firstLine="426"/>
        <w:jc w:val="both"/>
        <w:rPr>
          <w:rFonts w:eastAsia="Calibri"/>
          <w:b/>
          <w:bCs/>
          <w:lang w:eastAsia="en-US"/>
        </w:rPr>
      </w:pPr>
      <w:r>
        <w:rPr>
          <w:rFonts w:eastAsia="Calibri"/>
          <w:b/>
          <w:bCs/>
          <w:lang w:eastAsia="en-US"/>
        </w:rPr>
        <w:lastRenderedPageBreak/>
        <w:t>20.2.</w:t>
      </w:r>
      <w:r w:rsidR="00DE7F1F">
        <w:rPr>
          <w:rFonts w:eastAsia="Calibri"/>
          <w:b/>
          <w:bCs/>
          <w:lang w:eastAsia="en-US"/>
        </w:rPr>
        <w:t xml:space="preserve"> </w:t>
      </w:r>
      <w:r>
        <w:rPr>
          <w:rFonts w:eastAsia="Calibri"/>
          <w:b/>
          <w:bCs/>
          <w:lang w:eastAsia="en-US"/>
        </w:rPr>
        <w:t>Да кандидатства за средства от централния бюджет и други източници за финансиран</w:t>
      </w:r>
      <w:r>
        <w:rPr>
          <w:rFonts w:eastAsia="Calibri"/>
          <w:b/>
          <w:bCs/>
          <w:lang w:val="en-US" w:eastAsia="en-US"/>
        </w:rPr>
        <w:t>e</w:t>
      </w:r>
      <w:r>
        <w:rPr>
          <w:rFonts w:eastAsia="Calibri"/>
          <w:b/>
          <w:bCs/>
          <w:lang w:eastAsia="en-US"/>
        </w:rPr>
        <w:t xml:space="preserve"> и за съфинансиране на общински програми и проекти.</w:t>
      </w:r>
    </w:p>
    <w:p w14:paraId="499EB792" w14:textId="3A78F4DD" w:rsidR="00A85122" w:rsidRDefault="00A85122" w:rsidP="00D87B25">
      <w:pPr>
        <w:spacing w:line="256" w:lineRule="auto"/>
        <w:ind w:firstLine="426"/>
        <w:jc w:val="both"/>
        <w:rPr>
          <w:rFonts w:eastAsia="Calibri"/>
          <w:b/>
          <w:bCs/>
          <w:lang w:eastAsia="en-US"/>
        </w:rPr>
      </w:pPr>
      <w:r>
        <w:rPr>
          <w:rFonts w:eastAsia="Calibri"/>
          <w:b/>
          <w:bCs/>
          <w:lang w:eastAsia="en-US"/>
        </w:rPr>
        <w:t>21.</w:t>
      </w:r>
      <w:r w:rsidR="00DE7F1F">
        <w:rPr>
          <w:rFonts w:eastAsia="Calibri"/>
          <w:b/>
          <w:bCs/>
          <w:lang w:eastAsia="en-US"/>
        </w:rPr>
        <w:t xml:space="preserve"> </w:t>
      </w:r>
      <w:r>
        <w:rPr>
          <w:rFonts w:eastAsia="Calibri"/>
          <w:b/>
          <w:bCs/>
          <w:lang w:eastAsia="en-US"/>
        </w:rPr>
        <w:t>При неотложна необходимост да разрешава изплащането на помощи на нуждаещи се граждани в размер до 255 евро, с издаването на заповед в рамките на средства, определени по т.4.2, копие от която да представя на председателя на Общински съвет Банско.</w:t>
      </w:r>
    </w:p>
    <w:p w14:paraId="68F52C23" w14:textId="4D5682F3" w:rsidR="00A85122" w:rsidRDefault="00A85122" w:rsidP="00D87B25">
      <w:pPr>
        <w:spacing w:line="256" w:lineRule="auto"/>
        <w:ind w:firstLine="426"/>
        <w:jc w:val="both"/>
        <w:rPr>
          <w:rFonts w:eastAsia="Calibri"/>
          <w:b/>
          <w:bCs/>
          <w:lang w:eastAsia="en-US"/>
        </w:rPr>
      </w:pPr>
      <w:r>
        <w:rPr>
          <w:rFonts w:eastAsia="Calibri"/>
          <w:b/>
          <w:bCs/>
          <w:lang w:eastAsia="en-US"/>
        </w:rPr>
        <w:t>22.</w:t>
      </w:r>
      <w:r w:rsidR="00DE7F1F">
        <w:rPr>
          <w:rFonts w:eastAsia="Calibri"/>
          <w:b/>
          <w:bCs/>
          <w:lang w:eastAsia="en-US"/>
        </w:rPr>
        <w:t xml:space="preserve"> </w:t>
      </w:r>
      <w:r>
        <w:rPr>
          <w:rFonts w:eastAsia="Calibri"/>
          <w:b/>
          <w:bCs/>
          <w:lang w:eastAsia="en-US"/>
        </w:rPr>
        <w:t>На основание чл.60, ал. 1 от Административнопроцесуалния кодекс, Общински съвет допуска предварително изпълнение на бюджета на Община Банско за 2026 г.</w:t>
      </w:r>
    </w:p>
    <w:p w14:paraId="20AB1B3A" w14:textId="0AEA74C1" w:rsidR="00A85122" w:rsidRDefault="00A85122" w:rsidP="00D87B25">
      <w:pPr>
        <w:spacing w:line="256" w:lineRule="auto"/>
        <w:ind w:firstLine="426"/>
        <w:jc w:val="both"/>
        <w:rPr>
          <w:rFonts w:eastAsia="Calibri"/>
          <w:b/>
          <w:bCs/>
          <w:lang w:eastAsia="en-US"/>
        </w:rPr>
      </w:pPr>
      <w:r>
        <w:rPr>
          <w:rFonts w:eastAsia="Calibri"/>
          <w:b/>
          <w:bCs/>
          <w:lang w:eastAsia="en-US"/>
        </w:rPr>
        <w:t>23.</w:t>
      </w:r>
      <w:r w:rsidR="00DE7F1F">
        <w:rPr>
          <w:rFonts w:eastAsia="Calibri"/>
          <w:b/>
          <w:bCs/>
          <w:lang w:eastAsia="en-US"/>
        </w:rPr>
        <w:t xml:space="preserve"> </w:t>
      </w:r>
      <w:r>
        <w:rPr>
          <w:rFonts w:eastAsia="Calibri"/>
          <w:b/>
          <w:bCs/>
          <w:lang w:eastAsia="en-US"/>
        </w:rPr>
        <w:t>Приема за сведение Протокола/Протоколите от публичното обсъждане на бюджета</w:t>
      </w:r>
      <w:r>
        <w:rPr>
          <w:rFonts w:eastAsia="Calibri"/>
          <w:b/>
          <w:bCs/>
          <w:lang w:val="ru-RU" w:eastAsia="en-US"/>
        </w:rPr>
        <w:t xml:space="preserve">. </w:t>
      </w:r>
    </w:p>
    <w:bookmarkEnd w:id="14"/>
    <w:p w14:paraId="6025746B" w14:textId="77777777" w:rsidR="00A85122" w:rsidRDefault="00A85122" w:rsidP="00D87B25">
      <w:pPr>
        <w:ind w:firstLine="426"/>
        <w:rPr>
          <w:b/>
        </w:rPr>
      </w:pPr>
    </w:p>
    <w:p w14:paraId="17F01879" w14:textId="77777777" w:rsidR="00A85122" w:rsidRDefault="00A85122" w:rsidP="00D87B25">
      <w:pPr>
        <w:ind w:firstLine="426"/>
        <w:rPr>
          <w:b/>
        </w:rPr>
      </w:pPr>
    </w:p>
    <w:p w14:paraId="6C2BB868" w14:textId="77777777" w:rsidR="005E6055" w:rsidRDefault="005E6055" w:rsidP="00D87B25">
      <w:pPr>
        <w:ind w:firstLine="426"/>
        <w:rPr>
          <w:b/>
        </w:rPr>
      </w:pPr>
    </w:p>
    <w:p w14:paraId="2EBEBB3A" w14:textId="77777777" w:rsidR="005E6055" w:rsidRDefault="005E6055" w:rsidP="00423577">
      <w:pPr>
        <w:rPr>
          <w:b/>
        </w:rPr>
      </w:pPr>
    </w:p>
    <w:p w14:paraId="2CCD5723" w14:textId="77777777" w:rsidR="005E6055" w:rsidRDefault="005E6055" w:rsidP="00423577">
      <w:pPr>
        <w:rPr>
          <w:b/>
        </w:rPr>
      </w:pPr>
    </w:p>
    <w:p w14:paraId="2E9D8185" w14:textId="77777777" w:rsidR="005A6BE7" w:rsidRDefault="005A6BE7" w:rsidP="00423577">
      <w:pPr>
        <w:rPr>
          <w:b/>
        </w:rPr>
      </w:pPr>
    </w:p>
    <w:p w14:paraId="4299930E" w14:textId="77777777" w:rsidR="004339A7" w:rsidRDefault="004339A7" w:rsidP="00423577">
      <w:pPr>
        <w:rPr>
          <w:b/>
        </w:rPr>
      </w:pPr>
    </w:p>
    <w:p w14:paraId="03350D4A" w14:textId="77777777" w:rsidR="004339A7" w:rsidRDefault="004339A7" w:rsidP="00423577">
      <w:pPr>
        <w:rPr>
          <w:b/>
        </w:rPr>
      </w:pPr>
    </w:p>
    <w:p w14:paraId="5A159376" w14:textId="77777777" w:rsidR="004339A7" w:rsidRDefault="004339A7" w:rsidP="00423577">
      <w:pPr>
        <w:rPr>
          <w:b/>
        </w:rPr>
      </w:pPr>
    </w:p>
    <w:p w14:paraId="54A45061" w14:textId="77777777" w:rsidR="004339A7" w:rsidRDefault="004339A7" w:rsidP="00423577">
      <w:pPr>
        <w:rPr>
          <w:b/>
        </w:rPr>
      </w:pPr>
    </w:p>
    <w:p w14:paraId="7AB8E190" w14:textId="77777777" w:rsidR="004339A7" w:rsidRDefault="004339A7" w:rsidP="00423577">
      <w:pPr>
        <w:rPr>
          <w:b/>
        </w:rPr>
      </w:pPr>
    </w:p>
    <w:p w14:paraId="734DEFD0" w14:textId="77777777" w:rsidR="005A6BE7" w:rsidRDefault="005A6BE7" w:rsidP="00423577">
      <w:pPr>
        <w:rPr>
          <w:b/>
        </w:rPr>
      </w:pPr>
    </w:p>
    <w:p w14:paraId="0B016540" w14:textId="77777777" w:rsidR="009E6638" w:rsidRDefault="009E6638" w:rsidP="00423577">
      <w:pPr>
        <w:rPr>
          <w:b/>
        </w:rPr>
      </w:pPr>
    </w:p>
    <w:p w14:paraId="612AB305" w14:textId="1A3CFBEE" w:rsidR="00423577" w:rsidRPr="00AE383E" w:rsidRDefault="00423577" w:rsidP="00423577">
      <w:pPr>
        <w:rPr>
          <w:b/>
        </w:rPr>
      </w:pPr>
      <w:r w:rsidRPr="00AE383E">
        <w:rPr>
          <w:b/>
        </w:rPr>
        <w:t>Председател на постоянната комисия по бюджет и финанси: .........</w:t>
      </w:r>
      <w:r w:rsidR="001B1EB1">
        <w:rPr>
          <w:b/>
        </w:rPr>
        <w:t>/п/</w:t>
      </w:r>
      <w:r w:rsidRPr="00AE383E">
        <w:rPr>
          <w:b/>
        </w:rPr>
        <w:t>..........</w:t>
      </w:r>
    </w:p>
    <w:p w14:paraId="6E40FCE5" w14:textId="0C499FF0" w:rsidR="00423577" w:rsidRDefault="00423577" w:rsidP="00423577">
      <w:pPr>
        <w:rPr>
          <w:b/>
        </w:rPr>
      </w:pPr>
      <w:r w:rsidRPr="00AE383E">
        <w:rPr>
          <w:b/>
        </w:rPr>
        <w:t xml:space="preserve">                                                                       </w:t>
      </w:r>
      <w:r w:rsidR="00AC3D6E">
        <w:rPr>
          <w:b/>
        </w:rPr>
        <w:t xml:space="preserve">                 /И. Драгосинов/</w:t>
      </w:r>
    </w:p>
    <w:p w14:paraId="54BCD5E3" w14:textId="77777777" w:rsidR="00AC3D6E" w:rsidRDefault="00AC3D6E" w:rsidP="00423577">
      <w:pPr>
        <w:rPr>
          <w:b/>
        </w:rPr>
      </w:pPr>
    </w:p>
    <w:p w14:paraId="76E16F22" w14:textId="77777777" w:rsidR="00293812" w:rsidRDefault="00293812" w:rsidP="00423577">
      <w:pPr>
        <w:rPr>
          <w:b/>
        </w:rPr>
      </w:pPr>
    </w:p>
    <w:p w14:paraId="4D814E38" w14:textId="77777777" w:rsidR="004339A7" w:rsidRDefault="004339A7" w:rsidP="00423577">
      <w:pPr>
        <w:rPr>
          <w:b/>
        </w:rPr>
      </w:pPr>
    </w:p>
    <w:p w14:paraId="1CC5391E" w14:textId="77777777" w:rsidR="004339A7" w:rsidRDefault="004339A7" w:rsidP="00423577">
      <w:pPr>
        <w:rPr>
          <w:b/>
        </w:rPr>
      </w:pPr>
    </w:p>
    <w:p w14:paraId="3A75345A" w14:textId="77777777" w:rsidR="004339A7" w:rsidRDefault="004339A7" w:rsidP="00423577">
      <w:pPr>
        <w:rPr>
          <w:b/>
        </w:rPr>
      </w:pPr>
    </w:p>
    <w:p w14:paraId="16816434" w14:textId="77777777" w:rsidR="004339A7" w:rsidRDefault="004339A7" w:rsidP="00423577">
      <w:pPr>
        <w:rPr>
          <w:b/>
        </w:rPr>
      </w:pPr>
    </w:p>
    <w:p w14:paraId="6BF92E69" w14:textId="77777777" w:rsidR="005A6BE7" w:rsidRPr="00AE383E" w:rsidRDefault="005A6BE7" w:rsidP="00423577">
      <w:pPr>
        <w:rPr>
          <w:b/>
        </w:rPr>
      </w:pPr>
    </w:p>
    <w:p w14:paraId="4E32C112" w14:textId="7CF74BA9" w:rsidR="00423577" w:rsidRPr="00AE383E" w:rsidRDefault="00423577" w:rsidP="00423577">
      <w:pPr>
        <w:rPr>
          <w:b/>
          <w:i/>
        </w:rPr>
      </w:pPr>
      <w:r w:rsidRPr="00AE383E">
        <w:rPr>
          <w:b/>
        </w:rPr>
        <w:t>Техн. секретар на ОбС: .......</w:t>
      </w:r>
      <w:r w:rsidR="001B1EB1">
        <w:rPr>
          <w:b/>
        </w:rPr>
        <w:t>/п/</w:t>
      </w:r>
      <w:r w:rsidRPr="00AE383E">
        <w:rPr>
          <w:b/>
        </w:rPr>
        <w:t>.........</w:t>
      </w:r>
    </w:p>
    <w:p w14:paraId="0C25AE54" w14:textId="77777777" w:rsidR="00423577" w:rsidRPr="00AE383E" w:rsidRDefault="00423577" w:rsidP="00423577">
      <w:pPr>
        <w:ind w:firstLine="540"/>
        <w:jc w:val="both"/>
        <w:rPr>
          <w:b/>
        </w:rPr>
      </w:pPr>
      <w:r w:rsidRPr="00AE383E">
        <w:rPr>
          <w:b/>
        </w:rPr>
        <w:t xml:space="preserve">                   /И. Кехайова/</w:t>
      </w:r>
    </w:p>
    <w:p w14:paraId="1BD63557" w14:textId="77777777" w:rsidR="00423577" w:rsidRDefault="00423577" w:rsidP="00423577">
      <w:pPr>
        <w:pStyle w:val="Default"/>
        <w:jc w:val="both"/>
        <w:rPr>
          <w:b/>
        </w:rPr>
      </w:pPr>
    </w:p>
    <w:p w14:paraId="6C5121A1" w14:textId="77777777" w:rsidR="00AC71A8" w:rsidRDefault="00AC71A8" w:rsidP="00120B70">
      <w:pPr>
        <w:rPr>
          <w:b/>
        </w:rPr>
      </w:pPr>
    </w:p>
    <w:p w14:paraId="2C40E001" w14:textId="1C9D7761" w:rsidR="00445635" w:rsidRPr="00AE383E" w:rsidRDefault="00445635" w:rsidP="008A0C9B">
      <w:pPr>
        <w:ind w:firstLine="540"/>
        <w:jc w:val="both"/>
        <w:rPr>
          <w:b/>
        </w:rPr>
      </w:pPr>
    </w:p>
    <w:sectPr w:rsidR="00445635" w:rsidRPr="00AE383E" w:rsidSect="00D87B25">
      <w:footerReference w:type="default" r:id="rId8"/>
      <w:pgSz w:w="12240" w:h="15840"/>
      <w:pgMar w:top="568" w:right="616"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94417" w14:textId="77777777" w:rsidR="00325BEF" w:rsidRDefault="00325BEF" w:rsidP="005875B8">
      <w:r>
        <w:separator/>
      </w:r>
    </w:p>
  </w:endnote>
  <w:endnote w:type="continuationSeparator" w:id="0">
    <w:p w14:paraId="7C23638C" w14:textId="77777777" w:rsidR="00325BEF" w:rsidRDefault="00325BEF" w:rsidP="00587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893666"/>
      <w:docPartObj>
        <w:docPartGallery w:val="Page Numbers (Bottom of Page)"/>
        <w:docPartUnique/>
      </w:docPartObj>
    </w:sdtPr>
    <w:sdtEndPr/>
    <w:sdtContent>
      <w:p w14:paraId="53E55C41" w14:textId="77777777" w:rsidR="001A4E9C" w:rsidRDefault="001A4E9C">
        <w:pPr>
          <w:pStyle w:val="af4"/>
          <w:jc w:val="center"/>
        </w:pPr>
        <w:r>
          <w:fldChar w:fldCharType="begin"/>
        </w:r>
        <w:r>
          <w:instrText>PAGE   \* MERGEFORMAT</w:instrText>
        </w:r>
        <w:r>
          <w:fldChar w:fldCharType="separate"/>
        </w:r>
        <w:r w:rsidR="00812394" w:rsidRPr="00812394">
          <w:rPr>
            <w:noProof/>
            <w:lang w:val="bg-BG"/>
          </w:rPr>
          <w:t>6</w:t>
        </w:r>
        <w:r>
          <w:fldChar w:fldCharType="end"/>
        </w:r>
      </w:p>
    </w:sdtContent>
  </w:sdt>
  <w:p w14:paraId="21110F5E" w14:textId="77777777" w:rsidR="001A4E9C" w:rsidRDefault="001A4E9C">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16C8B" w14:textId="77777777" w:rsidR="00325BEF" w:rsidRDefault="00325BEF" w:rsidP="005875B8">
      <w:r>
        <w:separator/>
      </w:r>
    </w:p>
  </w:footnote>
  <w:footnote w:type="continuationSeparator" w:id="0">
    <w:p w14:paraId="0DEF7277" w14:textId="77777777" w:rsidR="00325BEF" w:rsidRDefault="00325BEF" w:rsidP="005875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C1F"/>
    <w:multiLevelType w:val="hybridMultilevel"/>
    <w:tmpl w:val="C980ADBA"/>
    <w:lvl w:ilvl="0" w:tplc="C7AA7D50">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 w15:restartNumberingAfterBreak="0">
    <w:nsid w:val="016811F4"/>
    <w:multiLevelType w:val="hybridMultilevel"/>
    <w:tmpl w:val="D950931E"/>
    <w:lvl w:ilvl="0" w:tplc="990E28E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 w15:restartNumberingAfterBreak="0">
    <w:nsid w:val="022909F7"/>
    <w:multiLevelType w:val="hybridMultilevel"/>
    <w:tmpl w:val="5D3EA5EA"/>
    <w:lvl w:ilvl="0" w:tplc="6D2C977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 w15:restartNumberingAfterBreak="0">
    <w:nsid w:val="044577A3"/>
    <w:multiLevelType w:val="hybridMultilevel"/>
    <w:tmpl w:val="112E8032"/>
    <w:lvl w:ilvl="0" w:tplc="D3C6D344">
      <w:start w:val="5"/>
      <w:numFmt w:val="decimal"/>
      <w:lvlText w:val="1.1.2.%1."/>
      <w:lvlJc w:val="left"/>
      <w:pPr>
        <w:tabs>
          <w:tab w:val="num" w:pos="0"/>
        </w:tabs>
        <w:ind w:left="0" w:firstLine="0"/>
      </w:pPr>
      <w:rPr>
        <w:rFonts w:ascii="Times New Roman" w:hAnsi="Times New Roman" w:cs="Aria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47E0523"/>
    <w:multiLevelType w:val="hybridMultilevel"/>
    <w:tmpl w:val="F6C80C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55C3865"/>
    <w:multiLevelType w:val="singleLevel"/>
    <w:tmpl w:val="517C7A88"/>
    <w:lvl w:ilvl="0">
      <w:start w:val="1"/>
      <w:numFmt w:val="decimal"/>
      <w:lvlText w:val="11.%1."/>
      <w:lvlJc w:val="left"/>
      <w:pPr>
        <w:tabs>
          <w:tab w:val="num" w:pos="0"/>
        </w:tabs>
        <w:ind w:left="0" w:firstLine="0"/>
      </w:pPr>
      <w:rPr>
        <w:rFonts w:ascii="Times New Roman" w:hAnsi="Times New Roman" w:hint="default"/>
      </w:rPr>
    </w:lvl>
  </w:abstractNum>
  <w:abstractNum w:abstractNumId="6" w15:restartNumberingAfterBreak="0">
    <w:nsid w:val="18356DB1"/>
    <w:multiLevelType w:val="singleLevel"/>
    <w:tmpl w:val="5BEE2346"/>
    <w:lvl w:ilvl="0">
      <w:start w:val="15"/>
      <w:numFmt w:val="decimal"/>
      <w:lvlText w:val="%1."/>
      <w:lvlJc w:val="left"/>
      <w:pPr>
        <w:tabs>
          <w:tab w:val="num" w:pos="0"/>
        </w:tabs>
        <w:ind w:left="0" w:firstLine="0"/>
      </w:pPr>
      <w:rPr>
        <w:rFonts w:ascii="Times New Roman" w:hAnsi="Times New Roman" w:cs="Calibri" w:hint="default"/>
      </w:rPr>
    </w:lvl>
  </w:abstractNum>
  <w:abstractNum w:abstractNumId="7" w15:restartNumberingAfterBreak="0">
    <w:nsid w:val="19F27E0A"/>
    <w:multiLevelType w:val="hybridMultilevel"/>
    <w:tmpl w:val="340C405A"/>
    <w:lvl w:ilvl="0" w:tplc="68003EBC">
      <w:start w:val="23"/>
      <w:numFmt w:val="bullet"/>
      <w:lvlText w:val="-"/>
      <w:lvlJc w:val="left"/>
      <w:pPr>
        <w:ind w:left="786" w:hanging="360"/>
      </w:pPr>
      <w:rPr>
        <w:rFonts w:ascii="Times New Roman" w:eastAsia="Times New Roman"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8" w15:restartNumberingAfterBreak="0">
    <w:nsid w:val="1AC22BBB"/>
    <w:multiLevelType w:val="singleLevel"/>
    <w:tmpl w:val="A8880AB4"/>
    <w:lvl w:ilvl="0">
      <w:start w:val="1"/>
      <w:numFmt w:val="decimal"/>
      <w:lvlText w:val="19.%1."/>
      <w:lvlJc w:val="left"/>
      <w:pPr>
        <w:tabs>
          <w:tab w:val="num" w:pos="0"/>
        </w:tabs>
        <w:ind w:left="0" w:firstLine="0"/>
      </w:pPr>
      <w:rPr>
        <w:rFonts w:ascii="Times New Roman" w:hAnsi="Times New Roman" w:cs="Calibri" w:hint="default"/>
      </w:rPr>
    </w:lvl>
  </w:abstractNum>
  <w:abstractNum w:abstractNumId="9" w15:restartNumberingAfterBreak="0">
    <w:nsid w:val="1BBE7567"/>
    <w:multiLevelType w:val="singleLevel"/>
    <w:tmpl w:val="8DDE2780"/>
    <w:lvl w:ilvl="0">
      <w:start w:val="12"/>
      <w:numFmt w:val="decimal"/>
      <w:lvlText w:val="%1."/>
      <w:lvlJc w:val="left"/>
      <w:pPr>
        <w:tabs>
          <w:tab w:val="num" w:pos="0"/>
        </w:tabs>
        <w:ind w:left="0" w:firstLine="0"/>
      </w:pPr>
      <w:rPr>
        <w:rFonts w:ascii="Times New Roman" w:hAnsi="Times New Roman" w:cs="Calibri" w:hint="default"/>
      </w:rPr>
    </w:lvl>
  </w:abstractNum>
  <w:abstractNum w:abstractNumId="10" w15:restartNumberingAfterBreak="0">
    <w:nsid w:val="1F023505"/>
    <w:multiLevelType w:val="singleLevel"/>
    <w:tmpl w:val="5B38E19C"/>
    <w:lvl w:ilvl="0">
      <w:start w:val="7"/>
      <w:numFmt w:val="decimal"/>
      <w:lvlText w:val="%1."/>
      <w:lvlJc w:val="left"/>
      <w:pPr>
        <w:tabs>
          <w:tab w:val="num" w:pos="0"/>
        </w:tabs>
        <w:ind w:left="0" w:firstLine="0"/>
      </w:pPr>
      <w:rPr>
        <w:rFonts w:ascii="Times New Roman" w:hAnsi="Times New Roman" w:cs="Calibri" w:hint="default"/>
      </w:rPr>
    </w:lvl>
  </w:abstractNum>
  <w:abstractNum w:abstractNumId="11" w15:restartNumberingAfterBreak="0">
    <w:nsid w:val="283C460B"/>
    <w:multiLevelType w:val="singleLevel"/>
    <w:tmpl w:val="E946D06A"/>
    <w:lvl w:ilvl="0">
      <w:start w:val="1"/>
      <w:numFmt w:val="decimal"/>
      <w:lvlText w:val="1.1.2.3.%1."/>
      <w:lvlJc w:val="left"/>
      <w:pPr>
        <w:tabs>
          <w:tab w:val="num" w:pos="0"/>
        </w:tabs>
        <w:ind w:left="0" w:firstLine="0"/>
      </w:pPr>
      <w:rPr>
        <w:rFonts w:ascii="Times New Roman" w:hAnsi="Times New Roman" w:cs="Arial" w:hint="default"/>
      </w:rPr>
    </w:lvl>
  </w:abstractNum>
  <w:abstractNum w:abstractNumId="12" w15:restartNumberingAfterBreak="0">
    <w:nsid w:val="2F4519F2"/>
    <w:multiLevelType w:val="hybridMultilevel"/>
    <w:tmpl w:val="C30C28CC"/>
    <w:lvl w:ilvl="0" w:tplc="B14092CA">
      <w:start w:val="2"/>
      <w:numFmt w:val="bullet"/>
      <w:lvlText w:val="-"/>
      <w:lvlJc w:val="left"/>
      <w:pPr>
        <w:ind w:left="786" w:hanging="360"/>
      </w:pPr>
      <w:rPr>
        <w:rFonts w:ascii="Times New Roman" w:eastAsia="Times New Roman"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13" w15:restartNumberingAfterBreak="0">
    <w:nsid w:val="307D6007"/>
    <w:multiLevelType w:val="hybridMultilevel"/>
    <w:tmpl w:val="8280D2FA"/>
    <w:lvl w:ilvl="0" w:tplc="D492822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4" w15:restartNumberingAfterBreak="0">
    <w:nsid w:val="3A371121"/>
    <w:multiLevelType w:val="singleLevel"/>
    <w:tmpl w:val="504AAC12"/>
    <w:lvl w:ilvl="0">
      <w:start w:val="1"/>
      <w:numFmt w:val="decimal"/>
      <w:lvlText w:val="1.1.2.%1."/>
      <w:lvlJc w:val="left"/>
      <w:pPr>
        <w:tabs>
          <w:tab w:val="num" w:pos="0"/>
        </w:tabs>
        <w:ind w:left="0" w:firstLine="0"/>
      </w:pPr>
      <w:rPr>
        <w:rFonts w:ascii="Times New Roman" w:hAnsi="Times New Roman" w:cs="Arial" w:hint="default"/>
      </w:rPr>
    </w:lvl>
  </w:abstractNum>
  <w:abstractNum w:abstractNumId="15" w15:restartNumberingAfterBreak="0">
    <w:nsid w:val="3C19405D"/>
    <w:multiLevelType w:val="singleLevel"/>
    <w:tmpl w:val="92241BA0"/>
    <w:lvl w:ilvl="0">
      <w:start w:val="1"/>
      <w:numFmt w:val="decimal"/>
      <w:lvlText w:val="20.%1."/>
      <w:lvlJc w:val="left"/>
      <w:pPr>
        <w:tabs>
          <w:tab w:val="num" w:pos="0"/>
        </w:tabs>
        <w:ind w:left="0" w:firstLine="0"/>
      </w:pPr>
      <w:rPr>
        <w:rFonts w:ascii="Times New Roman" w:hAnsi="Times New Roman" w:cs="Calibri" w:hint="default"/>
      </w:rPr>
    </w:lvl>
  </w:abstractNum>
  <w:abstractNum w:abstractNumId="16" w15:restartNumberingAfterBreak="0">
    <w:nsid w:val="3D6D3834"/>
    <w:multiLevelType w:val="singleLevel"/>
    <w:tmpl w:val="6F3E3132"/>
    <w:lvl w:ilvl="0">
      <w:start w:val="1"/>
      <w:numFmt w:val="decimal"/>
      <w:lvlText w:val="6.%1."/>
      <w:lvlJc w:val="left"/>
      <w:pPr>
        <w:tabs>
          <w:tab w:val="num" w:pos="0"/>
        </w:tabs>
        <w:ind w:left="0" w:firstLine="0"/>
      </w:pPr>
      <w:rPr>
        <w:rFonts w:ascii="Times New Roman" w:hAnsi="Times New Roman" w:cs="Calibri" w:hint="default"/>
      </w:rPr>
    </w:lvl>
  </w:abstractNum>
  <w:abstractNum w:abstractNumId="17" w15:restartNumberingAfterBreak="0">
    <w:nsid w:val="426610EB"/>
    <w:multiLevelType w:val="singleLevel"/>
    <w:tmpl w:val="9DA2FFAC"/>
    <w:lvl w:ilvl="0">
      <w:start w:val="3"/>
      <w:numFmt w:val="decimal"/>
      <w:lvlText w:val="5.%1."/>
      <w:lvlJc w:val="left"/>
      <w:pPr>
        <w:tabs>
          <w:tab w:val="num" w:pos="0"/>
        </w:tabs>
        <w:ind w:left="0" w:firstLine="0"/>
      </w:pPr>
      <w:rPr>
        <w:rFonts w:ascii="Times New Roman" w:hAnsi="Times New Roman" w:cs="Calibri" w:hint="default"/>
      </w:rPr>
    </w:lvl>
  </w:abstractNum>
  <w:abstractNum w:abstractNumId="18" w15:restartNumberingAfterBreak="0">
    <w:nsid w:val="430A1619"/>
    <w:multiLevelType w:val="multilevel"/>
    <w:tmpl w:val="00AAC8D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615F17"/>
    <w:multiLevelType w:val="singleLevel"/>
    <w:tmpl w:val="449C8C88"/>
    <w:lvl w:ilvl="0">
      <w:start w:val="1"/>
      <w:numFmt w:val="decimal"/>
      <w:lvlText w:val="4.%1."/>
      <w:lvlJc w:val="left"/>
      <w:pPr>
        <w:tabs>
          <w:tab w:val="num" w:pos="0"/>
        </w:tabs>
        <w:ind w:left="0" w:firstLine="0"/>
      </w:pPr>
      <w:rPr>
        <w:rFonts w:ascii="Times New Roman" w:hAnsi="Times New Roman" w:cs="Arial" w:hint="default"/>
      </w:rPr>
    </w:lvl>
  </w:abstractNum>
  <w:abstractNum w:abstractNumId="20" w15:restartNumberingAfterBreak="0">
    <w:nsid w:val="52B53AB4"/>
    <w:multiLevelType w:val="singleLevel"/>
    <w:tmpl w:val="D4845AF6"/>
    <w:lvl w:ilvl="0">
      <w:start w:val="21"/>
      <w:numFmt w:val="decimal"/>
      <w:lvlText w:val="%1."/>
      <w:lvlJc w:val="left"/>
      <w:pPr>
        <w:tabs>
          <w:tab w:val="num" w:pos="0"/>
        </w:tabs>
        <w:ind w:left="0" w:firstLine="0"/>
      </w:pPr>
      <w:rPr>
        <w:rFonts w:ascii="Times New Roman" w:hAnsi="Times New Roman" w:cs="Calibri" w:hint="default"/>
      </w:rPr>
    </w:lvl>
  </w:abstractNum>
  <w:abstractNum w:abstractNumId="21" w15:restartNumberingAfterBreak="0">
    <w:nsid w:val="5C015BEE"/>
    <w:multiLevelType w:val="multilevel"/>
    <w:tmpl w:val="F1CCBAC8"/>
    <w:lvl w:ilvl="0">
      <w:start w:val="1"/>
      <w:numFmt w:val="decimal"/>
      <w:lvlText w:val="%1."/>
      <w:lvlJc w:val="left"/>
      <w:pPr>
        <w:ind w:left="645" w:hanging="360"/>
      </w:pPr>
      <w:rPr>
        <w:rFonts w:hint="default"/>
      </w:rPr>
    </w:lvl>
    <w:lvl w:ilvl="1">
      <w:start w:val="1"/>
      <w:numFmt w:val="decimal"/>
      <w:isLgl/>
      <w:lvlText w:val="%1.%2"/>
      <w:lvlJc w:val="left"/>
      <w:pPr>
        <w:ind w:left="645" w:hanging="360"/>
      </w:pPr>
      <w:rPr>
        <w:rFonts w:hint="default"/>
      </w:rPr>
    </w:lvl>
    <w:lvl w:ilvl="2">
      <w:start w:val="1"/>
      <w:numFmt w:val="decimal"/>
      <w:isLgl/>
      <w:lvlText w:val="%1.%2.%3"/>
      <w:lvlJc w:val="left"/>
      <w:pPr>
        <w:ind w:left="1005" w:hanging="720"/>
      </w:pPr>
      <w:rPr>
        <w:rFonts w:hint="default"/>
      </w:rPr>
    </w:lvl>
    <w:lvl w:ilvl="3">
      <w:start w:val="1"/>
      <w:numFmt w:val="decimal"/>
      <w:isLgl/>
      <w:lvlText w:val="%1.%2.%3.%4"/>
      <w:lvlJc w:val="left"/>
      <w:pPr>
        <w:ind w:left="1005" w:hanging="720"/>
      </w:pPr>
      <w:rPr>
        <w:rFonts w:hint="default"/>
      </w:rPr>
    </w:lvl>
    <w:lvl w:ilvl="4">
      <w:start w:val="1"/>
      <w:numFmt w:val="decimal"/>
      <w:isLgl/>
      <w:lvlText w:val="%1.%2.%3.%4.%5"/>
      <w:lvlJc w:val="left"/>
      <w:pPr>
        <w:ind w:left="1365" w:hanging="1080"/>
      </w:pPr>
      <w:rPr>
        <w:rFonts w:hint="default"/>
      </w:rPr>
    </w:lvl>
    <w:lvl w:ilvl="5">
      <w:start w:val="1"/>
      <w:numFmt w:val="decimal"/>
      <w:isLgl/>
      <w:lvlText w:val="%1.%2.%3.%4.%5.%6"/>
      <w:lvlJc w:val="left"/>
      <w:pPr>
        <w:ind w:left="1365" w:hanging="1080"/>
      </w:pPr>
      <w:rPr>
        <w:rFonts w:hint="default"/>
      </w:rPr>
    </w:lvl>
    <w:lvl w:ilvl="6">
      <w:start w:val="1"/>
      <w:numFmt w:val="decimal"/>
      <w:isLgl/>
      <w:lvlText w:val="%1.%2.%3.%4.%5.%6.%7"/>
      <w:lvlJc w:val="left"/>
      <w:pPr>
        <w:ind w:left="1725" w:hanging="1440"/>
      </w:pPr>
      <w:rPr>
        <w:rFonts w:hint="default"/>
      </w:rPr>
    </w:lvl>
    <w:lvl w:ilvl="7">
      <w:start w:val="1"/>
      <w:numFmt w:val="decimal"/>
      <w:isLgl/>
      <w:lvlText w:val="%1.%2.%3.%4.%5.%6.%7.%8"/>
      <w:lvlJc w:val="left"/>
      <w:pPr>
        <w:ind w:left="1725" w:hanging="1440"/>
      </w:pPr>
      <w:rPr>
        <w:rFonts w:hint="default"/>
      </w:rPr>
    </w:lvl>
    <w:lvl w:ilvl="8">
      <w:start w:val="1"/>
      <w:numFmt w:val="decimal"/>
      <w:isLgl/>
      <w:lvlText w:val="%1.%2.%3.%4.%5.%6.%7.%8.%9"/>
      <w:lvlJc w:val="left"/>
      <w:pPr>
        <w:ind w:left="1725" w:hanging="1440"/>
      </w:pPr>
      <w:rPr>
        <w:rFonts w:hint="default"/>
      </w:rPr>
    </w:lvl>
  </w:abstractNum>
  <w:abstractNum w:abstractNumId="22" w15:restartNumberingAfterBreak="0">
    <w:nsid w:val="6515236A"/>
    <w:multiLevelType w:val="singleLevel"/>
    <w:tmpl w:val="D90075AC"/>
    <w:lvl w:ilvl="0">
      <w:start w:val="1"/>
      <w:numFmt w:val="decimal"/>
      <w:lvlText w:val="18.%1."/>
      <w:lvlJc w:val="left"/>
      <w:pPr>
        <w:tabs>
          <w:tab w:val="num" w:pos="0"/>
        </w:tabs>
        <w:ind w:left="0" w:firstLine="0"/>
      </w:pPr>
      <w:rPr>
        <w:rFonts w:ascii="Times New Roman" w:hAnsi="Times New Roman" w:cs="Calibri" w:hint="default"/>
      </w:rPr>
    </w:lvl>
  </w:abstractNum>
  <w:abstractNum w:abstractNumId="23" w15:restartNumberingAfterBreak="0">
    <w:nsid w:val="67736F8A"/>
    <w:multiLevelType w:val="singleLevel"/>
    <w:tmpl w:val="63205BB6"/>
    <w:lvl w:ilvl="0">
      <w:start w:val="2"/>
      <w:numFmt w:val="decimal"/>
      <w:lvlText w:val="17.%1."/>
      <w:lvlJc w:val="left"/>
      <w:pPr>
        <w:tabs>
          <w:tab w:val="num" w:pos="0"/>
        </w:tabs>
        <w:ind w:left="0" w:firstLine="0"/>
      </w:pPr>
      <w:rPr>
        <w:rFonts w:ascii="Times New Roman" w:hAnsi="Times New Roman" w:cs="Calibri" w:hint="default"/>
      </w:rPr>
    </w:lvl>
  </w:abstractNum>
  <w:abstractNum w:abstractNumId="24" w15:restartNumberingAfterBreak="0">
    <w:nsid w:val="6E5E5F53"/>
    <w:multiLevelType w:val="singleLevel"/>
    <w:tmpl w:val="7658989C"/>
    <w:lvl w:ilvl="0">
      <w:start w:val="1"/>
      <w:numFmt w:val="decimal"/>
      <w:lvlText w:val="4.4.%1."/>
      <w:lvlJc w:val="left"/>
      <w:pPr>
        <w:tabs>
          <w:tab w:val="num" w:pos="0"/>
        </w:tabs>
        <w:ind w:left="0" w:firstLine="0"/>
      </w:pPr>
      <w:rPr>
        <w:rFonts w:ascii="Times New Roman" w:hAnsi="Times New Roman" w:cs="Arial" w:hint="default"/>
        <w:color w:val="auto"/>
      </w:rPr>
    </w:lvl>
  </w:abstractNum>
  <w:num w:numId="1" w16cid:durableId="1296569014">
    <w:abstractNumId w:val="13"/>
  </w:num>
  <w:num w:numId="2" w16cid:durableId="1500192716">
    <w:abstractNumId w:val="1"/>
  </w:num>
  <w:num w:numId="3" w16cid:durableId="585772139">
    <w:abstractNumId w:val="2"/>
  </w:num>
  <w:num w:numId="4" w16cid:durableId="2138840347">
    <w:abstractNumId w:val="0"/>
  </w:num>
  <w:num w:numId="5" w16cid:durableId="1584340472">
    <w:abstractNumId w:val="21"/>
  </w:num>
  <w:num w:numId="6" w16cid:durableId="172383813">
    <w:abstractNumId w:val="14"/>
  </w:num>
  <w:num w:numId="7" w16cid:durableId="1832797587">
    <w:abstractNumId w:val="11"/>
  </w:num>
  <w:num w:numId="8" w16cid:durableId="166867995">
    <w:abstractNumId w:val="19"/>
  </w:num>
  <w:num w:numId="9" w16cid:durableId="1037657946">
    <w:abstractNumId w:val="24"/>
  </w:num>
  <w:num w:numId="10" w16cid:durableId="1219825877">
    <w:abstractNumId w:val="17"/>
  </w:num>
  <w:num w:numId="11" w16cid:durableId="171841893">
    <w:abstractNumId w:val="16"/>
  </w:num>
  <w:num w:numId="12" w16cid:durableId="1935236631">
    <w:abstractNumId w:val="10"/>
  </w:num>
  <w:num w:numId="13" w16cid:durableId="345594352">
    <w:abstractNumId w:val="5"/>
  </w:num>
  <w:num w:numId="14" w16cid:durableId="776291915">
    <w:abstractNumId w:val="9"/>
  </w:num>
  <w:num w:numId="15" w16cid:durableId="1757359441">
    <w:abstractNumId w:val="6"/>
  </w:num>
  <w:num w:numId="16" w16cid:durableId="908419441">
    <w:abstractNumId w:val="23"/>
  </w:num>
  <w:num w:numId="17" w16cid:durableId="988824639">
    <w:abstractNumId w:val="22"/>
  </w:num>
  <w:num w:numId="18" w16cid:durableId="394161158">
    <w:abstractNumId w:val="8"/>
  </w:num>
  <w:num w:numId="19" w16cid:durableId="1049494543">
    <w:abstractNumId w:val="15"/>
  </w:num>
  <w:num w:numId="20" w16cid:durableId="210189623">
    <w:abstractNumId w:val="20"/>
  </w:num>
  <w:num w:numId="21" w16cid:durableId="350379458">
    <w:abstractNumId w:val="3"/>
  </w:num>
  <w:num w:numId="22" w16cid:durableId="84033241">
    <w:abstractNumId w:val="18"/>
  </w:num>
  <w:num w:numId="23" w16cid:durableId="784808980">
    <w:abstractNumId w:val="4"/>
  </w:num>
  <w:num w:numId="24" w16cid:durableId="1738942310">
    <w:abstractNumId w:val="7"/>
  </w:num>
  <w:num w:numId="25" w16cid:durableId="2092698721">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19EC"/>
    <w:rsid w:val="00000D3C"/>
    <w:rsid w:val="00001AC4"/>
    <w:rsid w:val="00002BAB"/>
    <w:rsid w:val="000061BD"/>
    <w:rsid w:val="000067AF"/>
    <w:rsid w:val="00011568"/>
    <w:rsid w:val="000126F3"/>
    <w:rsid w:val="00012AAD"/>
    <w:rsid w:val="00012CEE"/>
    <w:rsid w:val="00012D0E"/>
    <w:rsid w:val="00012EAB"/>
    <w:rsid w:val="00014D14"/>
    <w:rsid w:val="000157C2"/>
    <w:rsid w:val="000201DF"/>
    <w:rsid w:val="0002047C"/>
    <w:rsid w:val="00021A4F"/>
    <w:rsid w:val="00024336"/>
    <w:rsid w:val="00024F7C"/>
    <w:rsid w:val="000251EA"/>
    <w:rsid w:val="000254BC"/>
    <w:rsid w:val="000267CF"/>
    <w:rsid w:val="00027BF6"/>
    <w:rsid w:val="00030251"/>
    <w:rsid w:val="000303A0"/>
    <w:rsid w:val="00031599"/>
    <w:rsid w:val="00032596"/>
    <w:rsid w:val="00032E8E"/>
    <w:rsid w:val="00033E00"/>
    <w:rsid w:val="000341DE"/>
    <w:rsid w:val="000361C9"/>
    <w:rsid w:val="00036273"/>
    <w:rsid w:val="00036A33"/>
    <w:rsid w:val="00036B31"/>
    <w:rsid w:val="00036B9A"/>
    <w:rsid w:val="0003707E"/>
    <w:rsid w:val="00037D99"/>
    <w:rsid w:val="0004003C"/>
    <w:rsid w:val="00040068"/>
    <w:rsid w:val="00040977"/>
    <w:rsid w:val="000419EC"/>
    <w:rsid w:val="00041B60"/>
    <w:rsid w:val="000426FB"/>
    <w:rsid w:val="00042D81"/>
    <w:rsid w:val="0004394D"/>
    <w:rsid w:val="00044166"/>
    <w:rsid w:val="00045488"/>
    <w:rsid w:val="00047E6F"/>
    <w:rsid w:val="0005000D"/>
    <w:rsid w:val="00050EAF"/>
    <w:rsid w:val="0005113D"/>
    <w:rsid w:val="0005165A"/>
    <w:rsid w:val="00052076"/>
    <w:rsid w:val="00053C8F"/>
    <w:rsid w:val="0005588A"/>
    <w:rsid w:val="000561BC"/>
    <w:rsid w:val="00056B4A"/>
    <w:rsid w:val="0005717E"/>
    <w:rsid w:val="00057800"/>
    <w:rsid w:val="00060581"/>
    <w:rsid w:val="0006137B"/>
    <w:rsid w:val="0006142C"/>
    <w:rsid w:val="00061447"/>
    <w:rsid w:val="00061BFF"/>
    <w:rsid w:val="00061D70"/>
    <w:rsid w:val="000625CC"/>
    <w:rsid w:val="00062814"/>
    <w:rsid w:val="00063790"/>
    <w:rsid w:val="00064ABF"/>
    <w:rsid w:val="00067AAA"/>
    <w:rsid w:val="00067B87"/>
    <w:rsid w:val="00067EB3"/>
    <w:rsid w:val="000716AF"/>
    <w:rsid w:val="00072CC9"/>
    <w:rsid w:val="000736A4"/>
    <w:rsid w:val="00073B00"/>
    <w:rsid w:val="00075323"/>
    <w:rsid w:val="000766A3"/>
    <w:rsid w:val="00080AA5"/>
    <w:rsid w:val="00081288"/>
    <w:rsid w:val="0008545F"/>
    <w:rsid w:val="0008569A"/>
    <w:rsid w:val="000856F9"/>
    <w:rsid w:val="00085BD9"/>
    <w:rsid w:val="000861C9"/>
    <w:rsid w:val="00086681"/>
    <w:rsid w:val="00090B27"/>
    <w:rsid w:val="00091BC3"/>
    <w:rsid w:val="00092FFA"/>
    <w:rsid w:val="000937C7"/>
    <w:rsid w:val="000938EE"/>
    <w:rsid w:val="00093937"/>
    <w:rsid w:val="0009399C"/>
    <w:rsid w:val="00093B43"/>
    <w:rsid w:val="00094A0B"/>
    <w:rsid w:val="00097980"/>
    <w:rsid w:val="000A0CF9"/>
    <w:rsid w:val="000A12EE"/>
    <w:rsid w:val="000A1604"/>
    <w:rsid w:val="000A24C9"/>
    <w:rsid w:val="000A2F25"/>
    <w:rsid w:val="000A4485"/>
    <w:rsid w:val="000A573E"/>
    <w:rsid w:val="000A6742"/>
    <w:rsid w:val="000A6FF3"/>
    <w:rsid w:val="000A70AA"/>
    <w:rsid w:val="000A71AB"/>
    <w:rsid w:val="000B1427"/>
    <w:rsid w:val="000B35CB"/>
    <w:rsid w:val="000B48B5"/>
    <w:rsid w:val="000B49F9"/>
    <w:rsid w:val="000B4BD6"/>
    <w:rsid w:val="000B5133"/>
    <w:rsid w:val="000B7D30"/>
    <w:rsid w:val="000C1332"/>
    <w:rsid w:val="000C1A8E"/>
    <w:rsid w:val="000C2E1D"/>
    <w:rsid w:val="000C33B9"/>
    <w:rsid w:val="000C4F0C"/>
    <w:rsid w:val="000C60A8"/>
    <w:rsid w:val="000C708A"/>
    <w:rsid w:val="000C70D3"/>
    <w:rsid w:val="000C77A7"/>
    <w:rsid w:val="000D01C4"/>
    <w:rsid w:val="000D0DA9"/>
    <w:rsid w:val="000D2FC7"/>
    <w:rsid w:val="000D41E3"/>
    <w:rsid w:val="000D5AFB"/>
    <w:rsid w:val="000D6C8E"/>
    <w:rsid w:val="000D6DB6"/>
    <w:rsid w:val="000D7A55"/>
    <w:rsid w:val="000E1C64"/>
    <w:rsid w:val="000E1E3A"/>
    <w:rsid w:val="000E2F3F"/>
    <w:rsid w:val="000E339D"/>
    <w:rsid w:val="000E4D6A"/>
    <w:rsid w:val="000E537C"/>
    <w:rsid w:val="000E6210"/>
    <w:rsid w:val="000E66E2"/>
    <w:rsid w:val="000F0842"/>
    <w:rsid w:val="000F0F4F"/>
    <w:rsid w:val="000F113D"/>
    <w:rsid w:val="000F1C5F"/>
    <w:rsid w:val="000F34BE"/>
    <w:rsid w:val="000F3DA2"/>
    <w:rsid w:val="000F407F"/>
    <w:rsid w:val="000F40A4"/>
    <w:rsid w:val="000F4F90"/>
    <w:rsid w:val="000F6373"/>
    <w:rsid w:val="000F6CC7"/>
    <w:rsid w:val="0010012A"/>
    <w:rsid w:val="00100A17"/>
    <w:rsid w:val="00106748"/>
    <w:rsid w:val="001070F0"/>
    <w:rsid w:val="001108D9"/>
    <w:rsid w:val="00111AEA"/>
    <w:rsid w:val="00112B1E"/>
    <w:rsid w:val="00112CDA"/>
    <w:rsid w:val="00112E4F"/>
    <w:rsid w:val="001137D3"/>
    <w:rsid w:val="00113FD0"/>
    <w:rsid w:val="00114A1C"/>
    <w:rsid w:val="001151A2"/>
    <w:rsid w:val="0011653B"/>
    <w:rsid w:val="001178A8"/>
    <w:rsid w:val="0012051F"/>
    <w:rsid w:val="00120B70"/>
    <w:rsid w:val="00120C23"/>
    <w:rsid w:val="00121E79"/>
    <w:rsid w:val="0012398D"/>
    <w:rsid w:val="00124819"/>
    <w:rsid w:val="00124DB1"/>
    <w:rsid w:val="0012578B"/>
    <w:rsid w:val="001263F5"/>
    <w:rsid w:val="001267BB"/>
    <w:rsid w:val="0012741A"/>
    <w:rsid w:val="00130400"/>
    <w:rsid w:val="00131873"/>
    <w:rsid w:val="00131C79"/>
    <w:rsid w:val="0013260E"/>
    <w:rsid w:val="00132D02"/>
    <w:rsid w:val="0013418B"/>
    <w:rsid w:val="00134F64"/>
    <w:rsid w:val="00136859"/>
    <w:rsid w:val="00140938"/>
    <w:rsid w:val="001414E6"/>
    <w:rsid w:val="00141D10"/>
    <w:rsid w:val="0014349B"/>
    <w:rsid w:val="0014448C"/>
    <w:rsid w:val="00146F05"/>
    <w:rsid w:val="001503C3"/>
    <w:rsid w:val="001519B7"/>
    <w:rsid w:val="0015498B"/>
    <w:rsid w:val="00156181"/>
    <w:rsid w:val="0015712C"/>
    <w:rsid w:val="00161020"/>
    <w:rsid w:val="001612F5"/>
    <w:rsid w:val="00161C98"/>
    <w:rsid w:val="00161F8F"/>
    <w:rsid w:val="00163074"/>
    <w:rsid w:val="0016501A"/>
    <w:rsid w:val="00167670"/>
    <w:rsid w:val="0016799D"/>
    <w:rsid w:val="00167E4B"/>
    <w:rsid w:val="00170689"/>
    <w:rsid w:val="00172B27"/>
    <w:rsid w:val="00174CF5"/>
    <w:rsid w:val="00175756"/>
    <w:rsid w:val="00176ABC"/>
    <w:rsid w:val="00176D29"/>
    <w:rsid w:val="001775C9"/>
    <w:rsid w:val="00177A1B"/>
    <w:rsid w:val="001807BA"/>
    <w:rsid w:val="00182CFE"/>
    <w:rsid w:val="001832E1"/>
    <w:rsid w:val="001863C3"/>
    <w:rsid w:val="00186711"/>
    <w:rsid w:val="00187181"/>
    <w:rsid w:val="00192CE3"/>
    <w:rsid w:val="00192EDE"/>
    <w:rsid w:val="00192F9F"/>
    <w:rsid w:val="00194E97"/>
    <w:rsid w:val="001956EA"/>
    <w:rsid w:val="001969EA"/>
    <w:rsid w:val="00196B86"/>
    <w:rsid w:val="00196B9C"/>
    <w:rsid w:val="00197081"/>
    <w:rsid w:val="0019774D"/>
    <w:rsid w:val="001978DA"/>
    <w:rsid w:val="001A0DD5"/>
    <w:rsid w:val="001A157B"/>
    <w:rsid w:val="001A1BD8"/>
    <w:rsid w:val="001A41A6"/>
    <w:rsid w:val="001A4E9C"/>
    <w:rsid w:val="001A5F72"/>
    <w:rsid w:val="001A62FE"/>
    <w:rsid w:val="001B1CE3"/>
    <w:rsid w:val="001B1EB1"/>
    <w:rsid w:val="001B28F9"/>
    <w:rsid w:val="001B32DE"/>
    <w:rsid w:val="001B42F7"/>
    <w:rsid w:val="001B5432"/>
    <w:rsid w:val="001B6DA9"/>
    <w:rsid w:val="001C0E3F"/>
    <w:rsid w:val="001C2FDD"/>
    <w:rsid w:val="001C3394"/>
    <w:rsid w:val="001C35C7"/>
    <w:rsid w:val="001C36E7"/>
    <w:rsid w:val="001C476F"/>
    <w:rsid w:val="001C4E7C"/>
    <w:rsid w:val="001C563B"/>
    <w:rsid w:val="001C694A"/>
    <w:rsid w:val="001D052F"/>
    <w:rsid w:val="001D05F1"/>
    <w:rsid w:val="001D066A"/>
    <w:rsid w:val="001D0743"/>
    <w:rsid w:val="001D0ADE"/>
    <w:rsid w:val="001D0C62"/>
    <w:rsid w:val="001D1D21"/>
    <w:rsid w:val="001D210D"/>
    <w:rsid w:val="001D21E1"/>
    <w:rsid w:val="001D3529"/>
    <w:rsid w:val="001D4790"/>
    <w:rsid w:val="001D605F"/>
    <w:rsid w:val="001D7FD5"/>
    <w:rsid w:val="001E1FC9"/>
    <w:rsid w:val="001E2460"/>
    <w:rsid w:val="001E3EAE"/>
    <w:rsid w:val="001E5472"/>
    <w:rsid w:val="001E6B5F"/>
    <w:rsid w:val="001F03EA"/>
    <w:rsid w:val="001F03F7"/>
    <w:rsid w:val="001F15E6"/>
    <w:rsid w:val="001F2FBF"/>
    <w:rsid w:val="001F3147"/>
    <w:rsid w:val="001F44CA"/>
    <w:rsid w:val="001F54ED"/>
    <w:rsid w:val="001F5CF0"/>
    <w:rsid w:val="001F6528"/>
    <w:rsid w:val="001F6A3A"/>
    <w:rsid w:val="001F6E2E"/>
    <w:rsid w:val="002026C9"/>
    <w:rsid w:val="00202C68"/>
    <w:rsid w:val="0020328D"/>
    <w:rsid w:val="00203513"/>
    <w:rsid w:val="00203BE2"/>
    <w:rsid w:val="00205F5A"/>
    <w:rsid w:val="00210A58"/>
    <w:rsid w:val="00211FF4"/>
    <w:rsid w:val="00212E5A"/>
    <w:rsid w:val="00213750"/>
    <w:rsid w:val="002139BA"/>
    <w:rsid w:val="002139BF"/>
    <w:rsid w:val="00213C0E"/>
    <w:rsid w:val="002156D9"/>
    <w:rsid w:val="00216605"/>
    <w:rsid w:val="002166B6"/>
    <w:rsid w:val="00216AD9"/>
    <w:rsid w:val="00216CAC"/>
    <w:rsid w:val="002177D3"/>
    <w:rsid w:val="00220C3F"/>
    <w:rsid w:val="0022187D"/>
    <w:rsid w:val="00221ACF"/>
    <w:rsid w:val="00221F5C"/>
    <w:rsid w:val="002226C8"/>
    <w:rsid w:val="00224613"/>
    <w:rsid w:val="00224C37"/>
    <w:rsid w:val="00227CC4"/>
    <w:rsid w:val="00231877"/>
    <w:rsid w:val="00241045"/>
    <w:rsid w:val="002418E3"/>
    <w:rsid w:val="00241AE5"/>
    <w:rsid w:val="00242325"/>
    <w:rsid w:val="00243515"/>
    <w:rsid w:val="002450D1"/>
    <w:rsid w:val="0024695D"/>
    <w:rsid w:val="00250F02"/>
    <w:rsid w:val="00251654"/>
    <w:rsid w:val="00252C93"/>
    <w:rsid w:val="00253286"/>
    <w:rsid w:val="0025638C"/>
    <w:rsid w:val="002563EB"/>
    <w:rsid w:val="0026222E"/>
    <w:rsid w:val="00263359"/>
    <w:rsid w:val="002637F5"/>
    <w:rsid w:val="00264F6E"/>
    <w:rsid w:val="00266005"/>
    <w:rsid w:val="00266451"/>
    <w:rsid w:val="00270800"/>
    <w:rsid w:val="0027144F"/>
    <w:rsid w:val="0027553C"/>
    <w:rsid w:val="0027655F"/>
    <w:rsid w:val="0027676B"/>
    <w:rsid w:val="002767AE"/>
    <w:rsid w:val="00277965"/>
    <w:rsid w:val="0028144E"/>
    <w:rsid w:val="002816DE"/>
    <w:rsid w:val="002819F4"/>
    <w:rsid w:val="00281C41"/>
    <w:rsid w:val="00281C8B"/>
    <w:rsid w:val="00282BBB"/>
    <w:rsid w:val="00282FC8"/>
    <w:rsid w:val="00283024"/>
    <w:rsid w:val="00283445"/>
    <w:rsid w:val="00284281"/>
    <w:rsid w:val="00284C43"/>
    <w:rsid w:val="0028524E"/>
    <w:rsid w:val="00285AB8"/>
    <w:rsid w:val="00286F52"/>
    <w:rsid w:val="00287FB5"/>
    <w:rsid w:val="002936B3"/>
    <w:rsid w:val="00293812"/>
    <w:rsid w:val="00294F73"/>
    <w:rsid w:val="002A1798"/>
    <w:rsid w:val="002A18B5"/>
    <w:rsid w:val="002A512E"/>
    <w:rsid w:val="002A5AFB"/>
    <w:rsid w:val="002A5CAC"/>
    <w:rsid w:val="002A6FD5"/>
    <w:rsid w:val="002B0D17"/>
    <w:rsid w:val="002B0DB0"/>
    <w:rsid w:val="002B10AC"/>
    <w:rsid w:val="002B2724"/>
    <w:rsid w:val="002B284E"/>
    <w:rsid w:val="002B3F75"/>
    <w:rsid w:val="002B45DF"/>
    <w:rsid w:val="002B4900"/>
    <w:rsid w:val="002B4ABB"/>
    <w:rsid w:val="002B54C9"/>
    <w:rsid w:val="002B6EF0"/>
    <w:rsid w:val="002B77AB"/>
    <w:rsid w:val="002C03A5"/>
    <w:rsid w:val="002C0402"/>
    <w:rsid w:val="002C0796"/>
    <w:rsid w:val="002C0A60"/>
    <w:rsid w:val="002C1FDB"/>
    <w:rsid w:val="002C2D0E"/>
    <w:rsid w:val="002C4356"/>
    <w:rsid w:val="002C4FFB"/>
    <w:rsid w:val="002C570A"/>
    <w:rsid w:val="002C769F"/>
    <w:rsid w:val="002D0B4A"/>
    <w:rsid w:val="002D135C"/>
    <w:rsid w:val="002D1886"/>
    <w:rsid w:val="002D27EC"/>
    <w:rsid w:val="002D40F6"/>
    <w:rsid w:val="002D41D3"/>
    <w:rsid w:val="002D6F62"/>
    <w:rsid w:val="002D7DF1"/>
    <w:rsid w:val="002D7DFF"/>
    <w:rsid w:val="002D7EDB"/>
    <w:rsid w:val="002E0497"/>
    <w:rsid w:val="002E17B8"/>
    <w:rsid w:val="002E2F2A"/>
    <w:rsid w:val="002E313E"/>
    <w:rsid w:val="002E5E0F"/>
    <w:rsid w:val="002E669E"/>
    <w:rsid w:val="002E6AC4"/>
    <w:rsid w:val="002E7101"/>
    <w:rsid w:val="002E72B4"/>
    <w:rsid w:val="002E7B4E"/>
    <w:rsid w:val="002F029A"/>
    <w:rsid w:val="002F03F8"/>
    <w:rsid w:val="002F0FA4"/>
    <w:rsid w:val="002F3111"/>
    <w:rsid w:val="002F408E"/>
    <w:rsid w:val="002F6278"/>
    <w:rsid w:val="002F6C05"/>
    <w:rsid w:val="0030186B"/>
    <w:rsid w:val="00301C8B"/>
    <w:rsid w:val="0030319E"/>
    <w:rsid w:val="00304722"/>
    <w:rsid w:val="003058B5"/>
    <w:rsid w:val="003059AE"/>
    <w:rsid w:val="00305B6A"/>
    <w:rsid w:val="00306C6C"/>
    <w:rsid w:val="00310E8E"/>
    <w:rsid w:val="00312399"/>
    <w:rsid w:val="00313D26"/>
    <w:rsid w:val="00313EF4"/>
    <w:rsid w:val="00313FCC"/>
    <w:rsid w:val="003146EA"/>
    <w:rsid w:val="0031542E"/>
    <w:rsid w:val="0031552C"/>
    <w:rsid w:val="0031567F"/>
    <w:rsid w:val="003209AA"/>
    <w:rsid w:val="00324318"/>
    <w:rsid w:val="00325BEF"/>
    <w:rsid w:val="0032674D"/>
    <w:rsid w:val="003269CD"/>
    <w:rsid w:val="00327C9B"/>
    <w:rsid w:val="003303AD"/>
    <w:rsid w:val="003317D9"/>
    <w:rsid w:val="00334258"/>
    <w:rsid w:val="00334DEB"/>
    <w:rsid w:val="00336060"/>
    <w:rsid w:val="0033684A"/>
    <w:rsid w:val="00336D85"/>
    <w:rsid w:val="00336DF0"/>
    <w:rsid w:val="00336EC0"/>
    <w:rsid w:val="0033728C"/>
    <w:rsid w:val="00337DCB"/>
    <w:rsid w:val="00337E31"/>
    <w:rsid w:val="00337F63"/>
    <w:rsid w:val="003400B5"/>
    <w:rsid w:val="003410BD"/>
    <w:rsid w:val="00342581"/>
    <w:rsid w:val="003437B5"/>
    <w:rsid w:val="00345573"/>
    <w:rsid w:val="003456B7"/>
    <w:rsid w:val="003463E2"/>
    <w:rsid w:val="00346AAB"/>
    <w:rsid w:val="003509C5"/>
    <w:rsid w:val="0035274E"/>
    <w:rsid w:val="003532A4"/>
    <w:rsid w:val="0035334E"/>
    <w:rsid w:val="0035338A"/>
    <w:rsid w:val="003558A0"/>
    <w:rsid w:val="003565DE"/>
    <w:rsid w:val="00356C1A"/>
    <w:rsid w:val="00357C58"/>
    <w:rsid w:val="00357E29"/>
    <w:rsid w:val="00361F53"/>
    <w:rsid w:val="00362788"/>
    <w:rsid w:val="00362965"/>
    <w:rsid w:val="00364EBB"/>
    <w:rsid w:val="00365026"/>
    <w:rsid w:val="00365186"/>
    <w:rsid w:val="0036738A"/>
    <w:rsid w:val="003706FC"/>
    <w:rsid w:val="00370842"/>
    <w:rsid w:val="00373330"/>
    <w:rsid w:val="0037436F"/>
    <w:rsid w:val="0037461D"/>
    <w:rsid w:val="00374B33"/>
    <w:rsid w:val="00375035"/>
    <w:rsid w:val="0037558D"/>
    <w:rsid w:val="0037573C"/>
    <w:rsid w:val="00377CB7"/>
    <w:rsid w:val="00377DE3"/>
    <w:rsid w:val="00380205"/>
    <w:rsid w:val="003802B1"/>
    <w:rsid w:val="00380723"/>
    <w:rsid w:val="003812FE"/>
    <w:rsid w:val="00386247"/>
    <w:rsid w:val="00387266"/>
    <w:rsid w:val="00390E14"/>
    <w:rsid w:val="0039119C"/>
    <w:rsid w:val="00393123"/>
    <w:rsid w:val="00394BA2"/>
    <w:rsid w:val="00395472"/>
    <w:rsid w:val="003968F2"/>
    <w:rsid w:val="00396ACD"/>
    <w:rsid w:val="00397417"/>
    <w:rsid w:val="00397EB9"/>
    <w:rsid w:val="003A1A12"/>
    <w:rsid w:val="003A24EA"/>
    <w:rsid w:val="003A2CB7"/>
    <w:rsid w:val="003A3B06"/>
    <w:rsid w:val="003A49E1"/>
    <w:rsid w:val="003A4EF5"/>
    <w:rsid w:val="003A5092"/>
    <w:rsid w:val="003A7162"/>
    <w:rsid w:val="003B2251"/>
    <w:rsid w:val="003B2D5C"/>
    <w:rsid w:val="003B409B"/>
    <w:rsid w:val="003C1131"/>
    <w:rsid w:val="003C146F"/>
    <w:rsid w:val="003C2031"/>
    <w:rsid w:val="003C5140"/>
    <w:rsid w:val="003C566F"/>
    <w:rsid w:val="003C6033"/>
    <w:rsid w:val="003C6F2F"/>
    <w:rsid w:val="003C76F7"/>
    <w:rsid w:val="003D19FF"/>
    <w:rsid w:val="003D1C37"/>
    <w:rsid w:val="003D1F13"/>
    <w:rsid w:val="003D2A2D"/>
    <w:rsid w:val="003D41F0"/>
    <w:rsid w:val="003D439E"/>
    <w:rsid w:val="003D48FE"/>
    <w:rsid w:val="003D6154"/>
    <w:rsid w:val="003E0779"/>
    <w:rsid w:val="003E344B"/>
    <w:rsid w:val="003E4A54"/>
    <w:rsid w:val="003E5A22"/>
    <w:rsid w:val="003E7415"/>
    <w:rsid w:val="003F2670"/>
    <w:rsid w:val="003F2CAF"/>
    <w:rsid w:val="003F3D2C"/>
    <w:rsid w:val="003F4661"/>
    <w:rsid w:val="003F4F53"/>
    <w:rsid w:val="003F5ACC"/>
    <w:rsid w:val="003F640C"/>
    <w:rsid w:val="003F64C6"/>
    <w:rsid w:val="003F7E51"/>
    <w:rsid w:val="003F7FE2"/>
    <w:rsid w:val="00400E7B"/>
    <w:rsid w:val="00401EBE"/>
    <w:rsid w:val="00402243"/>
    <w:rsid w:val="00402A5B"/>
    <w:rsid w:val="0040360E"/>
    <w:rsid w:val="00403AAC"/>
    <w:rsid w:val="00404050"/>
    <w:rsid w:val="0040413D"/>
    <w:rsid w:val="00404658"/>
    <w:rsid w:val="004047E3"/>
    <w:rsid w:val="0040633C"/>
    <w:rsid w:val="00406ADD"/>
    <w:rsid w:val="00410F9F"/>
    <w:rsid w:val="0041113F"/>
    <w:rsid w:val="004124B6"/>
    <w:rsid w:val="00412F0C"/>
    <w:rsid w:val="00414F40"/>
    <w:rsid w:val="00417B21"/>
    <w:rsid w:val="00417FEE"/>
    <w:rsid w:val="004205C4"/>
    <w:rsid w:val="004216F0"/>
    <w:rsid w:val="004218AE"/>
    <w:rsid w:val="00421A5F"/>
    <w:rsid w:val="0042202D"/>
    <w:rsid w:val="00422213"/>
    <w:rsid w:val="0042270D"/>
    <w:rsid w:val="00422717"/>
    <w:rsid w:val="00422FB8"/>
    <w:rsid w:val="00423577"/>
    <w:rsid w:val="004237C4"/>
    <w:rsid w:val="00423AED"/>
    <w:rsid w:val="0042472C"/>
    <w:rsid w:val="004251CA"/>
    <w:rsid w:val="00425F0C"/>
    <w:rsid w:val="004269B4"/>
    <w:rsid w:val="00427A00"/>
    <w:rsid w:val="004339A7"/>
    <w:rsid w:val="00435309"/>
    <w:rsid w:val="004371DF"/>
    <w:rsid w:val="00437C1E"/>
    <w:rsid w:val="00441434"/>
    <w:rsid w:val="0044406B"/>
    <w:rsid w:val="004449A6"/>
    <w:rsid w:val="00445635"/>
    <w:rsid w:val="00451255"/>
    <w:rsid w:val="00451782"/>
    <w:rsid w:val="00452A86"/>
    <w:rsid w:val="00452D82"/>
    <w:rsid w:val="00452FE7"/>
    <w:rsid w:val="004544BB"/>
    <w:rsid w:val="00454B15"/>
    <w:rsid w:val="00455AF2"/>
    <w:rsid w:val="00455C40"/>
    <w:rsid w:val="00456344"/>
    <w:rsid w:val="00457466"/>
    <w:rsid w:val="00460FB0"/>
    <w:rsid w:val="00461F75"/>
    <w:rsid w:val="0046423E"/>
    <w:rsid w:val="00464F1B"/>
    <w:rsid w:val="00465A2E"/>
    <w:rsid w:val="004667E6"/>
    <w:rsid w:val="004702F2"/>
    <w:rsid w:val="00470499"/>
    <w:rsid w:val="004709DE"/>
    <w:rsid w:val="00470A75"/>
    <w:rsid w:val="0047177A"/>
    <w:rsid w:val="0047179D"/>
    <w:rsid w:val="00471897"/>
    <w:rsid w:val="0047452E"/>
    <w:rsid w:val="004763DD"/>
    <w:rsid w:val="00477B7A"/>
    <w:rsid w:val="00480D5A"/>
    <w:rsid w:val="00481DFF"/>
    <w:rsid w:val="00482174"/>
    <w:rsid w:val="0048317A"/>
    <w:rsid w:val="0048433A"/>
    <w:rsid w:val="00485264"/>
    <w:rsid w:val="00486701"/>
    <w:rsid w:val="00486C03"/>
    <w:rsid w:val="00490226"/>
    <w:rsid w:val="00490D09"/>
    <w:rsid w:val="00490E83"/>
    <w:rsid w:val="004910A6"/>
    <w:rsid w:val="004915C0"/>
    <w:rsid w:val="004919FB"/>
    <w:rsid w:val="00491B9A"/>
    <w:rsid w:val="004934C5"/>
    <w:rsid w:val="004936D0"/>
    <w:rsid w:val="004958A7"/>
    <w:rsid w:val="00495909"/>
    <w:rsid w:val="004971A5"/>
    <w:rsid w:val="00497D6F"/>
    <w:rsid w:val="004A08F3"/>
    <w:rsid w:val="004A3BD4"/>
    <w:rsid w:val="004A3FAF"/>
    <w:rsid w:val="004B0E38"/>
    <w:rsid w:val="004B0F59"/>
    <w:rsid w:val="004B22F9"/>
    <w:rsid w:val="004B3E9A"/>
    <w:rsid w:val="004B46E7"/>
    <w:rsid w:val="004B4D6D"/>
    <w:rsid w:val="004B51FA"/>
    <w:rsid w:val="004B578F"/>
    <w:rsid w:val="004B6248"/>
    <w:rsid w:val="004B64DB"/>
    <w:rsid w:val="004B6BCA"/>
    <w:rsid w:val="004C0D06"/>
    <w:rsid w:val="004C102A"/>
    <w:rsid w:val="004C1CBE"/>
    <w:rsid w:val="004C3595"/>
    <w:rsid w:val="004C3867"/>
    <w:rsid w:val="004C5DF9"/>
    <w:rsid w:val="004C78D9"/>
    <w:rsid w:val="004D0255"/>
    <w:rsid w:val="004D09B0"/>
    <w:rsid w:val="004D13FA"/>
    <w:rsid w:val="004D3DD8"/>
    <w:rsid w:val="004D42E2"/>
    <w:rsid w:val="004D4A5B"/>
    <w:rsid w:val="004D50F8"/>
    <w:rsid w:val="004D5368"/>
    <w:rsid w:val="004D5D9A"/>
    <w:rsid w:val="004D7B21"/>
    <w:rsid w:val="004E04A0"/>
    <w:rsid w:val="004E12E0"/>
    <w:rsid w:val="004E13C3"/>
    <w:rsid w:val="004E2355"/>
    <w:rsid w:val="004E2D74"/>
    <w:rsid w:val="004E3039"/>
    <w:rsid w:val="004E41EC"/>
    <w:rsid w:val="004E4E91"/>
    <w:rsid w:val="004E4FBD"/>
    <w:rsid w:val="004E551D"/>
    <w:rsid w:val="004E6FDE"/>
    <w:rsid w:val="004E78F7"/>
    <w:rsid w:val="004F0325"/>
    <w:rsid w:val="004F1FE1"/>
    <w:rsid w:val="004F3D74"/>
    <w:rsid w:val="004F4C62"/>
    <w:rsid w:val="004F5089"/>
    <w:rsid w:val="004F55A8"/>
    <w:rsid w:val="004F5F03"/>
    <w:rsid w:val="0050197E"/>
    <w:rsid w:val="00504BDB"/>
    <w:rsid w:val="0050551F"/>
    <w:rsid w:val="00506C9F"/>
    <w:rsid w:val="0051238A"/>
    <w:rsid w:val="005137B7"/>
    <w:rsid w:val="00513A30"/>
    <w:rsid w:val="005146FF"/>
    <w:rsid w:val="00515E1F"/>
    <w:rsid w:val="00516F46"/>
    <w:rsid w:val="00517796"/>
    <w:rsid w:val="00517EFC"/>
    <w:rsid w:val="00520FE3"/>
    <w:rsid w:val="005217EF"/>
    <w:rsid w:val="00521DF5"/>
    <w:rsid w:val="00521F90"/>
    <w:rsid w:val="00522705"/>
    <w:rsid w:val="005249FA"/>
    <w:rsid w:val="00526D7E"/>
    <w:rsid w:val="00527191"/>
    <w:rsid w:val="00527C04"/>
    <w:rsid w:val="00530E89"/>
    <w:rsid w:val="0053205A"/>
    <w:rsid w:val="00532584"/>
    <w:rsid w:val="00532971"/>
    <w:rsid w:val="0053315F"/>
    <w:rsid w:val="00534D9B"/>
    <w:rsid w:val="0053510D"/>
    <w:rsid w:val="00535288"/>
    <w:rsid w:val="005355C6"/>
    <w:rsid w:val="005356C0"/>
    <w:rsid w:val="00535B44"/>
    <w:rsid w:val="00535E16"/>
    <w:rsid w:val="005377EF"/>
    <w:rsid w:val="0054104C"/>
    <w:rsid w:val="00541E57"/>
    <w:rsid w:val="00543F6E"/>
    <w:rsid w:val="00544A7E"/>
    <w:rsid w:val="00546886"/>
    <w:rsid w:val="0055055C"/>
    <w:rsid w:val="005507C8"/>
    <w:rsid w:val="0055081F"/>
    <w:rsid w:val="005516DA"/>
    <w:rsid w:val="00551EB5"/>
    <w:rsid w:val="005524EA"/>
    <w:rsid w:val="00552A6B"/>
    <w:rsid w:val="0055358A"/>
    <w:rsid w:val="00553940"/>
    <w:rsid w:val="00554081"/>
    <w:rsid w:val="005564BF"/>
    <w:rsid w:val="00557CC8"/>
    <w:rsid w:val="00561DBB"/>
    <w:rsid w:val="0056250E"/>
    <w:rsid w:val="00563012"/>
    <w:rsid w:val="005635E7"/>
    <w:rsid w:val="00563FD7"/>
    <w:rsid w:val="00564322"/>
    <w:rsid w:val="00565A93"/>
    <w:rsid w:val="005701F2"/>
    <w:rsid w:val="00570C5E"/>
    <w:rsid w:val="00570E08"/>
    <w:rsid w:val="005727AB"/>
    <w:rsid w:val="0057348C"/>
    <w:rsid w:val="00573AEA"/>
    <w:rsid w:val="00577A70"/>
    <w:rsid w:val="00577E7D"/>
    <w:rsid w:val="005808BD"/>
    <w:rsid w:val="00580FCE"/>
    <w:rsid w:val="0058142F"/>
    <w:rsid w:val="0058211E"/>
    <w:rsid w:val="00583636"/>
    <w:rsid w:val="005839BD"/>
    <w:rsid w:val="00583BF7"/>
    <w:rsid w:val="00583CB3"/>
    <w:rsid w:val="00584DB8"/>
    <w:rsid w:val="00585009"/>
    <w:rsid w:val="00585F81"/>
    <w:rsid w:val="00585F9D"/>
    <w:rsid w:val="00586121"/>
    <w:rsid w:val="00586544"/>
    <w:rsid w:val="00586815"/>
    <w:rsid w:val="00586A84"/>
    <w:rsid w:val="005875B8"/>
    <w:rsid w:val="0058790A"/>
    <w:rsid w:val="0059025F"/>
    <w:rsid w:val="00590E68"/>
    <w:rsid w:val="005921C0"/>
    <w:rsid w:val="00592DB3"/>
    <w:rsid w:val="00592F7A"/>
    <w:rsid w:val="005931AE"/>
    <w:rsid w:val="005A0BF8"/>
    <w:rsid w:val="005A176E"/>
    <w:rsid w:val="005A1B96"/>
    <w:rsid w:val="005A256A"/>
    <w:rsid w:val="005A36E1"/>
    <w:rsid w:val="005A39A8"/>
    <w:rsid w:val="005A4C28"/>
    <w:rsid w:val="005A5AB8"/>
    <w:rsid w:val="005A633E"/>
    <w:rsid w:val="005A6BE7"/>
    <w:rsid w:val="005A742B"/>
    <w:rsid w:val="005A7B3B"/>
    <w:rsid w:val="005B0810"/>
    <w:rsid w:val="005B17CA"/>
    <w:rsid w:val="005B2128"/>
    <w:rsid w:val="005B3A7C"/>
    <w:rsid w:val="005B3D25"/>
    <w:rsid w:val="005B3D8E"/>
    <w:rsid w:val="005B641A"/>
    <w:rsid w:val="005B6690"/>
    <w:rsid w:val="005C2118"/>
    <w:rsid w:val="005C6A2E"/>
    <w:rsid w:val="005C7528"/>
    <w:rsid w:val="005D097B"/>
    <w:rsid w:val="005D122D"/>
    <w:rsid w:val="005D185E"/>
    <w:rsid w:val="005D1CB0"/>
    <w:rsid w:val="005D2D00"/>
    <w:rsid w:val="005D3575"/>
    <w:rsid w:val="005D409B"/>
    <w:rsid w:val="005D4A6C"/>
    <w:rsid w:val="005D4B88"/>
    <w:rsid w:val="005D5252"/>
    <w:rsid w:val="005D62F3"/>
    <w:rsid w:val="005D6342"/>
    <w:rsid w:val="005D695C"/>
    <w:rsid w:val="005D6FF3"/>
    <w:rsid w:val="005D7930"/>
    <w:rsid w:val="005D7F0B"/>
    <w:rsid w:val="005E01B1"/>
    <w:rsid w:val="005E023C"/>
    <w:rsid w:val="005E0BA1"/>
    <w:rsid w:val="005E1938"/>
    <w:rsid w:val="005E19E6"/>
    <w:rsid w:val="005E1F20"/>
    <w:rsid w:val="005E1F28"/>
    <w:rsid w:val="005E2C47"/>
    <w:rsid w:val="005E30CF"/>
    <w:rsid w:val="005E6055"/>
    <w:rsid w:val="005F1AEA"/>
    <w:rsid w:val="005F1B9C"/>
    <w:rsid w:val="005F23A6"/>
    <w:rsid w:val="005F24CF"/>
    <w:rsid w:val="005F3476"/>
    <w:rsid w:val="005F3571"/>
    <w:rsid w:val="005F4161"/>
    <w:rsid w:val="005F5F05"/>
    <w:rsid w:val="005F7BE7"/>
    <w:rsid w:val="00600D73"/>
    <w:rsid w:val="0060100A"/>
    <w:rsid w:val="00602C9F"/>
    <w:rsid w:val="006038DB"/>
    <w:rsid w:val="00606103"/>
    <w:rsid w:val="0060634D"/>
    <w:rsid w:val="006076EC"/>
    <w:rsid w:val="006102DD"/>
    <w:rsid w:val="006116F1"/>
    <w:rsid w:val="006127C6"/>
    <w:rsid w:val="0061384A"/>
    <w:rsid w:val="006140C9"/>
    <w:rsid w:val="00616210"/>
    <w:rsid w:val="00617468"/>
    <w:rsid w:val="00620B5D"/>
    <w:rsid w:val="006212B5"/>
    <w:rsid w:val="00622167"/>
    <w:rsid w:val="006236DB"/>
    <w:rsid w:val="00625AC4"/>
    <w:rsid w:val="0062620B"/>
    <w:rsid w:val="00627379"/>
    <w:rsid w:val="0063098A"/>
    <w:rsid w:val="00631F16"/>
    <w:rsid w:val="006341DA"/>
    <w:rsid w:val="0063523E"/>
    <w:rsid w:val="00635308"/>
    <w:rsid w:val="00635FB4"/>
    <w:rsid w:val="006364AE"/>
    <w:rsid w:val="006367FA"/>
    <w:rsid w:val="00636A59"/>
    <w:rsid w:val="00640798"/>
    <w:rsid w:val="00640887"/>
    <w:rsid w:val="00641CD6"/>
    <w:rsid w:val="006424D5"/>
    <w:rsid w:val="006425B3"/>
    <w:rsid w:val="006427B4"/>
    <w:rsid w:val="00644220"/>
    <w:rsid w:val="00644B62"/>
    <w:rsid w:val="00644F8C"/>
    <w:rsid w:val="006458FD"/>
    <w:rsid w:val="00646559"/>
    <w:rsid w:val="006506E2"/>
    <w:rsid w:val="006519DB"/>
    <w:rsid w:val="00651C71"/>
    <w:rsid w:val="00653B70"/>
    <w:rsid w:val="006555DA"/>
    <w:rsid w:val="00655DA1"/>
    <w:rsid w:val="0065742A"/>
    <w:rsid w:val="006577D1"/>
    <w:rsid w:val="00663D30"/>
    <w:rsid w:val="006653A1"/>
    <w:rsid w:val="006654E2"/>
    <w:rsid w:val="006662DA"/>
    <w:rsid w:val="0066651C"/>
    <w:rsid w:val="00666BA4"/>
    <w:rsid w:val="006672FA"/>
    <w:rsid w:val="00670C02"/>
    <w:rsid w:val="00673006"/>
    <w:rsid w:val="006731E9"/>
    <w:rsid w:val="00673F13"/>
    <w:rsid w:val="00677097"/>
    <w:rsid w:val="00681697"/>
    <w:rsid w:val="00681C8A"/>
    <w:rsid w:val="00682AF8"/>
    <w:rsid w:val="00682C08"/>
    <w:rsid w:val="00682F6B"/>
    <w:rsid w:val="0068467C"/>
    <w:rsid w:val="00684800"/>
    <w:rsid w:val="00684F16"/>
    <w:rsid w:val="006858CD"/>
    <w:rsid w:val="006864CA"/>
    <w:rsid w:val="00686560"/>
    <w:rsid w:val="0068671B"/>
    <w:rsid w:val="00686A91"/>
    <w:rsid w:val="00687285"/>
    <w:rsid w:val="006876CA"/>
    <w:rsid w:val="00687FF6"/>
    <w:rsid w:val="00690A7E"/>
    <w:rsid w:val="00690C08"/>
    <w:rsid w:val="0069126C"/>
    <w:rsid w:val="00691DB7"/>
    <w:rsid w:val="006957A3"/>
    <w:rsid w:val="006960DE"/>
    <w:rsid w:val="00697D21"/>
    <w:rsid w:val="006A09E7"/>
    <w:rsid w:val="006A13B1"/>
    <w:rsid w:val="006A3134"/>
    <w:rsid w:val="006A3B32"/>
    <w:rsid w:val="006A3D56"/>
    <w:rsid w:val="006A6A89"/>
    <w:rsid w:val="006A6F68"/>
    <w:rsid w:val="006A7BB9"/>
    <w:rsid w:val="006B2097"/>
    <w:rsid w:val="006B244B"/>
    <w:rsid w:val="006B35FB"/>
    <w:rsid w:val="006B44A3"/>
    <w:rsid w:val="006B5F74"/>
    <w:rsid w:val="006B62D2"/>
    <w:rsid w:val="006B687F"/>
    <w:rsid w:val="006B6A94"/>
    <w:rsid w:val="006B729C"/>
    <w:rsid w:val="006C09BD"/>
    <w:rsid w:val="006C0EE9"/>
    <w:rsid w:val="006C18F5"/>
    <w:rsid w:val="006C1FE7"/>
    <w:rsid w:val="006C2686"/>
    <w:rsid w:val="006C2B6E"/>
    <w:rsid w:val="006C36FD"/>
    <w:rsid w:val="006C3BFF"/>
    <w:rsid w:val="006C6F3C"/>
    <w:rsid w:val="006C71B1"/>
    <w:rsid w:val="006D0510"/>
    <w:rsid w:val="006D0B53"/>
    <w:rsid w:val="006D0FD1"/>
    <w:rsid w:val="006D10A8"/>
    <w:rsid w:val="006D1650"/>
    <w:rsid w:val="006D2587"/>
    <w:rsid w:val="006D303C"/>
    <w:rsid w:val="006D527A"/>
    <w:rsid w:val="006D5653"/>
    <w:rsid w:val="006D5B7B"/>
    <w:rsid w:val="006D5C11"/>
    <w:rsid w:val="006D6662"/>
    <w:rsid w:val="006E0501"/>
    <w:rsid w:val="006E2195"/>
    <w:rsid w:val="006E30D7"/>
    <w:rsid w:val="006E3DA5"/>
    <w:rsid w:val="006E45CE"/>
    <w:rsid w:val="006E7B81"/>
    <w:rsid w:val="006F074A"/>
    <w:rsid w:val="006F166B"/>
    <w:rsid w:val="006F1EDD"/>
    <w:rsid w:val="006F3795"/>
    <w:rsid w:val="006F3CC9"/>
    <w:rsid w:val="006F4785"/>
    <w:rsid w:val="006F5437"/>
    <w:rsid w:val="006F73F3"/>
    <w:rsid w:val="007001C0"/>
    <w:rsid w:val="00700B87"/>
    <w:rsid w:val="00706539"/>
    <w:rsid w:val="007143DD"/>
    <w:rsid w:val="00714D05"/>
    <w:rsid w:val="00716220"/>
    <w:rsid w:val="007170C1"/>
    <w:rsid w:val="00720BE1"/>
    <w:rsid w:val="00720E57"/>
    <w:rsid w:val="007213B1"/>
    <w:rsid w:val="007222A2"/>
    <w:rsid w:val="00725F04"/>
    <w:rsid w:val="00727589"/>
    <w:rsid w:val="00727D14"/>
    <w:rsid w:val="00730981"/>
    <w:rsid w:val="0073129B"/>
    <w:rsid w:val="007326E0"/>
    <w:rsid w:val="00732792"/>
    <w:rsid w:val="00732AC9"/>
    <w:rsid w:val="007336C5"/>
    <w:rsid w:val="00733B89"/>
    <w:rsid w:val="00735B01"/>
    <w:rsid w:val="007360BC"/>
    <w:rsid w:val="00737088"/>
    <w:rsid w:val="007373F6"/>
    <w:rsid w:val="00737A5D"/>
    <w:rsid w:val="00737CC0"/>
    <w:rsid w:val="00742297"/>
    <w:rsid w:val="00743157"/>
    <w:rsid w:val="007437AC"/>
    <w:rsid w:val="0074491E"/>
    <w:rsid w:val="00744922"/>
    <w:rsid w:val="00746AB8"/>
    <w:rsid w:val="00747F63"/>
    <w:rsid w:val="007502A1"/>
    <w:rsid w:val="0075035F"/>
    <w:rsid w:val="0075070F"/>
    <w:rsid w:val="00752B21"/>
    <w:rsid w:val="00752C1E"/>
    <w:rsid w:val="007531EA"/>
    <w:rsid w:val="0075372F"/>
    <w:rsid w:val="00754694"/>
    <w:rsid w:val="007572CE"/>
    <w:rsid w:val="0076142A"/>
    <w:rsid w:val="00761653"/>
    <w:rsid w:val="007619EA"/>
    <w:rsid w:val="00761AC3"/>
    <w:rsid w:val="00765E8E"/>
    <w:rsid w:val="00767048"/>
    <w:rsid w:val="00770362"/>
    <w:rsid w:val="00771160"/>
    <w:rsid w:val="0077198E"/>
    <w:rsid w:val="007721AB"/>
    <w:rsid w:val="007728BE"/>
    <w:rsid w:val="00774CC8"/>
    <w:rsid w:val="0077514E"/>
    <w:rsid w:val="00776C39"/>
    <w:rsid w:val="00776C93"/>
    <w:rsid w:val="00777B38"/>
    <w:rsid w:val="007802BF"/>
    <w:rsid w:val="0078079F"/>
    <w:rsid w:val="007815B9"/>
    <w:rsid w:val="00782F23"/>
    <w:rsid w:val="00783AAD"/>
    <w:rsid w:val="00784136"/>
    <w:rsid w:val="00790633"/>
    <w:rsid w:val="007909A5"/>
    <w:rsid w:val="00791271"/>
    <w:rsid w:val="00791C0B"/>
    <w:rsid w:val="00792644"/>
    <w:rsid w:val="00793027"/>
    <w:rsid w:val="00794A14"/>
    <w:rsid w:val="007955FE"/>
    <w:rsid w:val="00796FA6"/>
    <w:rsid w:val="00797240"/>
    <w:rsid w:val="007A0D72"/>
    <w:rsid w:val="007A1437"/>
    <w:rsid w:val="007A36E4"/>
    <w:rsid w:val="007A6F1A"/>
    <w:rsid w:val="007A7C60"/>
    <w:rsid w:val="007A7D48"/>
    <w:rsid w:val="007B0583"/>
    <w:rsid w:val="007B061B"/>
    <w:rsid w:val="007B075B"/>
    <w:rsid w:val="007B08F6"/>
    <w:rsid w:val="007B10F7"/>
    <w:rsid w:val="007B1198"/>
    <w:rsid w:val="007B33BD"/>
    <w:rsid w:val="007B43E8"/>
    <w:rsid w:val="007B61A2"/>
    <w:rsid w:val="007B736A"/>
    <w:rsid w:val="007B7732"/>
    <w:rsid w:val="007C0067"/>
    <w:rsid w:val="007C06D3"/>
    <w:rsid w:val="007C0BA6"/>
    <w:rsid w:val="007C1056"/>
    <w:rsid w:val="007C14A2"/>
    <w:rsid w:val="007C23A0"/>
    <w:rsid w:val="007C2582"/>
    <w:rsid w:val="007C2800"/>
    <w:rsid w:val="007C290B"/>
    <w:rsid w:val="007C5052"/>
    <w:rsid w:val="007C646B"/>
    <w:rsid w:val="007C6B33"/>
    <w:rsid w:val="007C7B34"/>
    <w:rsid w:val="007D0320"/>
    <w:rsid w:val="007D253C"/>
    <w:rsid w:val="007D346C"/>
    <w:rsid w:val="007D4D4A"/>
    <w:rsid w:val="007D5101"/>
    <w:rsid w:val="007D6C6B"/>
    <w:rsid w:val="007D7901"/>
    <w:rsid w:val="007D7A68"/>
    <w:rsid w:val="007D7AEB"/>
    <w:rsid w:val="007E08ED"/>
    <w:rsid w:val="007E355C"/>
    <w:rsid w:val="007E3A1E"/>
    <w:rsid w:val="007E42AE"/>
    <w:rsid w:val="007E478A"/>
    <w:rsid w:val="007E4881"/>
    <w:rsid w:val="007E4B8C"/>
    <w:rsid w:val="007E5648"/>
    <w:rsid w:val="007F0030"/>
    <w:rsid w:val="007F04B0"/>
    <w:rsid w:val="007F065D"/>
    <w:rsid w:val="007F15A6"/>
    <w:rsid w:val="007F1A01"/>
    <w:rsid w:val="007F1D77"/>
    <w:rsid w:val="007F3A93"/>
    <w:rsid w:val="007F3E75"/>
    <w:rsid w:val="007F4135"/>
    <w:rsid w:val="007F49FA"/>
    <w:rsid w:val="007F4C5E"/>
    <w:rsid w:val="007F4CD5"/>
    <w:rsid w:val="007F4DED"/>
    <w:rsid w:val="007F520D"/>
    <w:rsid w:val="007F5329"/>
    <w:rsid w:val="007F5672"/>
    <w:rsid w:val="007F5946"/>
    <w:rsid w:val="007F5A50"/>
    <w:rsid w:val="007F60BA"/>
    <w:rsid w:val="007F6958"/>
    <w:rsid w:val="007F76AC"/>
    <w:rsid w:val="007F775D"/>
    <w:rsid w:val="007F7AA4"/>
    <w:rsid w:val="00801F9D"/>
    <w:rsid w:val="00805BA3"/>
    <w:rsid w:val="00807390"/>
    <w:rsid w:val="00807637"/>
    <w:rsid w:val="0080795E"/>
    <w:rsid w:val="00810421"/>
    <w:rsid w:val="00810A5A"/>
    <w:rsid w:val="008111A0"/>
    <w:rsid w:val="00811E8E"/>
    <w:rsid w:val="00811ED0"/>
    <w:rsid w:val="00812394"/>
    <w:rsid w:val="008137D6"/>
    <w:rsid w:val="0081444B"/>
    <w:rsid w:val="008154FD"/>
    <w:rsid w:val="008158C2"/>
    <w:rsid w:val="00815B1C"/>
    <w:rsid w:val="008177A1"/>
    <w:rsid w:val="00817B1E"/>
    <w:rsid w:val="0082025E"/>
    <w:rsid w:val="00820B7F"/>
    <w:rsid w:val="00823C82"/>
    <w:rsid w:val="00827BE9"/>
    <w:rsid w:val="00827C3B"/>
    <w:rsid w:val="008308C6"/>
    <w:rsid w:val="00830A15"/>
    <w:rsid w:val="00830F10"/>
    <w:rsid w:val="008326B9"/>
    <w:rsid w:val="00833BEA"/>
    <w:rsid w:val="00834907"/>
    <w:rsid w:val="00834D80"/>
    <w:rsid w:val="00835F3F"/>
    <w:rsid w:val="00836624"/>
    <w:rsid w:val="008406F9"/>
    <w:rsid w:val="00840BFB"/>
    <w:rsid w:val="0084123A"/>
    <w:rsid w:val="00842468"/>
    <w:rsid w:val="008426B8"/>
    <w:rsid w:val="008427F8"/>
    <w:rsid w:val="008429B7"/>
    <w:rsid w:val="00843422"/>
    <w:rsid w:val="008443B6"/>
    <w:rsid w:val="008451E2"/>
    <w:rsid w:val="0084620E"/>
    <w:rsid w:val="008464D1"/>
    <w:rsid w:val="0084757C"/>
    <w:rsid w:val="00847BA2"/>
    <w:rsid w:val="00847CF2"/>
    <w:rsid w:val="00850A3F"/>
    <w:rsid w:val="008528EF"/>
    <w:rsid w:val="00852F5B"/>
    <w:rsid w:val="00854F22"/>
    <w:rsid w:val="0085655C"/>
    <w:rsid w:val="00857460"/>
    <w:rsid w:val="00860ACE"/>
    <w:rsid w:val="00860D49"/>
    <w:rsid w:val="00861A84"/>
    <w:rsid w:val="00864136"/>
    <w:rsid w:val="00864F89"/>
    <w:rsid w:val="00866949"/>
    <w:rsid w:val="00866AB7"/>
    <w:rsid w:val="008705EF"/>
    <w:rsid w:val="00873769"/>
    <w:rsid w:val="0087457F"/>
    <w:rsid w:val="00875D6D"/>
    <w:rsid w:val="00877BD1"/>
    <w:rsid w:val="00880A42"/>
    <w:rsid w:val="008815CB"/>
    <w:rsid w:val="008815EE"/>
    <w:rsid w:val="0088163F"/>
    <w:rsid w:val="00882A9D"/>
    <w:rsid w:val="00883080"/>
    <w:rsid w:val="0088367E"/>
    <w:rsid w:val="008840C6"/>
    <w:rsid w:val="008844F4"/>
    <w:rsid w:val="00885B28"/>
    <w:rsid w:val="00885C69"/>
    <w:rsid w:val="008864A6"/>
    <w:rsid w:val="0088758B"/>
    <w:rsid w:val="008875D4"/>
    <w:rsid w:val="00890195"/>
    <w:rsid w:val="0089050E"/>
    <w:rsid w:val="0089052B"/>
    <w:rsid w:val="0089061F"/>
    <w:rsid w:val="00890732"/>
    <w:rsid w:val="00890995"/>
    <w:rsid w:val="00890CD0"/>
    <w:rsid w:val="00890E4C"/>
    <w:rsid w:val="00892FA5"/>
    <w:rsid w:val="00894697"/>
    <w:rsid w:val="00895E6E"/>
    <w:rsid w:val="00896502"/>
    <w:rsid w:val="00896544"/>
    <w:rsid w:val="00897298"/>
    <w:rsid w:val="008A0530"/>
    <w:rsid w:val="008A0893"/>
    <w:rsid w:val="008A0C9B"/>
    <w:rsid w:val="008A110B"/>
    <w:rsid w:val="008A1946"/>
    <w:rsid w:val="008A391F"/>
    <w:rsid w:val="008A41F1"/>
    <w:rsid w:val="008A4AE7"/>
    <w:rsid w:val="008A5F7D"/>
    <w:rsid w:val="008A789A"/>
    <w:rsid w:val="008A7A4F"/>
    <w:rsid w:val="008B3F1A"/>
    <w:rsid w:val="008B40E0"/>
    <w:rsid w:val="008B53F7"/>
    <w:rsid w:val="008C1B23"/>
    <w:rsid w:val="008C2050"/>
    <w:rsid w:val="008C37C9"/>
    <w:rsid w:val="008C38B8"/>
    <w:rsid w:val="008C3C38"/>
    <w:rsid w:val="008C3E59"/>
    <w:rsid w:val="008C4323"/>
    <w:rsid w:val="008C4531"/>
    <w:rsid w:val="008C4912"/>
    <w:rsid w:val="008C57DA"/>
    <w:rsid w:val="008C6342"/>
    <w:rsid w:val="008D161E"/>
    <w:rsid w:val="008D2E45"/>
    <w:rsid w:val="008D52DA"/>
    <w:rsid w:val="008D5549"/>
    <w:rsid w:val="008D5835"/>
    <w:rsid w:val="008D627D"/>
    <w:rsid w:val="008D63C7"/>
    <w:rsid w:val="008D7A49"/>
    <w:rsid w:val="008E2E04"/>
    <w:rsid w:val="008E33E4"/>
    <w:rsid w:val="008E4C5C"/>
    <w:rsid w:val="008E582F"/>
    <w:rsid w:val="008E5F49"/>
    <w:rsid w:val="008E7885"/>
    <w:rsid w:val="008E7B4C"/>
    <w:rsid w:val="008F062D"/>
    <w:rsid w:val="008F1648"/>
    <w:rsid w:val="008F17DE"/>
    <w:rsid w:val="008F2B95"/>
    <w:rsid w:val="008F3D95"/>
    <w:rsid w:val="008F42E4"/>
    <w:rsid w:val="008F468D"/>
    <w:rsid w:val="008F4EDE"/>
    <w:rsid w:val="008F5794"/>
    <w:rsid w:val="008F5AF0"/>
    <w:rsid w:val="0090130B"/>
    <w:rsid w:val="00902BF4"/>
    <w:rsid w:val="009030DB"/>
    <w:rsid w:val="00906EA0"/>
    <w:rsid w:val="009075FE"/>
    <w:rsid w:val="00907FAE"/>
    <w:rsid w:val="00910746"/>
    <w:rsid w:val="00911E6A"/>
    <w:rsid w:val="00912830"/>
    <w:rsid w:val="00912AA0"/>
    <w:rsid w:val="00913105"/>
    <w:rsid w:val="009137A1"/>
    <w:rsid w:val="00914079"/>
    <w:rsid w:val="00916FC8"/>
    <w:rsid w:val="009172AE"/>
    <w:rsid w:val="009200A6"/>
    <w:rsid w:val="00921A31"/>
    <w:rsid w:val="00921D86"/>
    <w:rsid w:val="00922B31"/>
    <w:rsid w:val="00922CFF"/>
    <w:rsid w:val="00924728"/>
    <w:rsid w:val="009251AD"/>
    <w:rsid w:val="009265B8"/>
    <w:rsid w:val="009277EE"/>
    <w:rsid w:val="00930C56"/>
    <w:rsid w:val="00931442"/>
    <w:rsid w:val="009317D9"/>
    <w:rsid w:val="00932247"/>
    <w:rsid w:val="0093329D"/>
    <w:rsid w:val="009354F1"/>
    <w:rsid w:val="00935D7F"/>
    <w:rsid w:val="009362D4"/>
    <w:rsid w:val="0094035E"/>
    <w:rsid w:val="0094073F"/>
    <w:rsid w:val="00941365"/>
    <w:rsid w:val="0094278B"/>
    <w:rsid w:val="00942823"/>
    <w:rsid w:val="009433A4"/>
    <w:rsid w:val="009439B7"/>
    <w:rsid w:val="00945097"/>
    <w:rsid w:val="00947594"/>
    <w:rsid w:val="009508CD"/>
    <w:rsid w:val="00950A48"/>
    <w:rsid w:val="00950A66"/>
    <w:rsid w:val="00950B57"/>
    <w:rsid w:val="00952EAE"/>
    <w:rsid w:val="0095322D"/>
    <w:rsid w:val="0095446D"/>
    <w:rsid w:val="0095447C"/>
    <w:rsid w:val="00955476"/>
    <w:rsid w:val="00955A7E"/>
    <w:rsid w:val="00956222"/>
    <w:rsid w:val="00957A2A"/>
    <w:rsid w:val="0096361A"/>
    <w:rsid w:val="0096541B"/>
    <w:rsid w:val="0096545F"/>
    <w:rsid w:val="00966274"/>
    <w:rsid w:val="009662FE"/>
    <w:rsid w:val="0097085B"/>
    <w:rsid w:val="0097110B"/>
    <w:rsid w:val="00972558"/>
    <w:rsid w:val="00974C15"/>
    <w:rsid w:val="00976B88"/>
    <w:rsid w:val="0097770E"/>
    <w:rsid w:val="00977C84"/>
    <w:rsid w:val="00980228"/>
    <w:rsid w:val="00981024"/>
    <w:rsid w:val="0098193F"/>
    <w:rsid w:val="009839AF"/>
    <w:rsid w:val="00984489"/>
    <w:rsid w:val="009851CD"/>
    <w:rsid w:val="009865A0"/>
    <w:rsid w:val="00986681"/>
    <w:rsid w:val="00986BD7"/>
    <w:rsid w:val="00987EC2"/>
    <w:rsid w:val="00990987"/>
    <w:rsid w:val="00991209"/>
    <w:rsid w:val="009919FD"/>
    <w:rsid w:val="0099214D"/>
    <w:rsid w:val="009929F0"/>
    <w:rsid w:val="00993E03"/>
    <w:rsid w:val="00994822"/>
    <w:rsid w:val="00994C26"/>
    <w:rsid w:val="00995948"/>
    <w:rsid w:val="009961B9"/>
    <w:rsid w:val="009A00B7"/>
    <w:rsid w:val="009A114D"/>
    <w:rsid w:val="009A293B"/>
    <w:rsid w:val="009A34EC"/>
    <w:rsid w:val="009A42A6"/>
    <w:rsid w:val="009A5C31"/>
    <w:rsid w:val="009A6320"/>
    <w:rsid w:val="009A64BC"/>
    <w:rsid w:val="009B067F"/>
    <w:rsid w:val="009B2E0F"/>
    <w:rsid w:val="009B2F89"/>
    <w:rsid w:val="009B3328"/>
    <w:rsid w:val="009B3AF5"/>
    <w:rsid w:val="009B48CB"/>
    <w:rsid w:val="009B4EDD"/>
    <w:rsid w:val="009B5490"/>
    <w:rsid w:val="009B5A08"/>
    <w:rsid w:val="009B5F15"/>
    <w:rsid w:val="009B63B8"/>
    <w:rsid w:val="009B6C9F"/>
    <w:rsid w:val="009B6CFA"/>
    <w:rsid w:val="009B7354"/>
    <w:rsid w:val="009C3689"/>
    <w:rsid w:val="009C3A23"/>
    <w:rsid w:val="009C53F6"/>
    <w:rsid w:val="009C5BF4"/>
    <w:rsid w:val="009C5DD9"/>
    <w:rsid w:val="009C65A2"/>
    <w:rsid w:val="009C7877"/>
    <w:rsid w:val="009D5919"/>
    <w:rsid w:val="009D59A3"/>
    <w:rsid w:val="009D73ED"/>
    <w:rsid w:val="009D76B1"/>
    <w:rsid w:val="009E0217"/>
    <w:rsid w:val="009E02B3"/>
    <w:rsid w:val="009E0BCC"/>
    <w:rsid w:val="009E3B33"/>
    <w:rsid w:val="009E3D6F"/>
    <w:rsid w:val="009E4777"/>
    <w:rsid w:val="009E54D9"/>
    <w:rsid w:val="009E56D4"/>
    <w:rsid w:val="009E6638"/>
    <w:rsid w:val="009E6B53"/>
    <w:rsid w:val="009E77D9"/>
    <w:rsid w:val="009F0B62"/>
    <w:rsid w:val="009F51EA"/>
    <w:rsid w:val="009F53C7"/>
    <w:rsid w:val="009F7205"/>
    <w:rsid w:val="009F789E"/>
    <w:rsid w:val="00A00DAF"/>
    <w:rsid w:val="00A01084"/>
    <w:rsid w:val="00A01AA3"/>
    <w:rsid w:val="00A01AEF"/>
    <w:rsid w:val="00A01CBB"/>
    <w:rsid w:val="00A03A5D"/>
    <w:rsid w:val="00A04B1E"/>
    <w:rsid w:val="00A04D69"/>
    <w:rsid w:val="00A0510A"/>
    <w:rsid w:val="00A0543A"/>
    <w:rsid w:val="00A0566A"/>
    <w:rsid w:val="00A05776"/>
    <w:rsid w:val="00A05952"/>
    <w:rsid w:val="00A12867"/>
    <w:rsid w:val="00A12905"/>
    <w:rsid w:val="00A129AE"/>
    <w:rsid w:val="00A129F8"/>
    <w:rsid w:val="00A12BF8"/>
    <w:rsid w:val="00A137F0"/>
    <w:rsid w:val="00A143A5"/>
    <w:rsid w:val="00A1519D"/>
    <w:rsid w:val="00A16478"/>
    <w:rsid w:val="00A169BA"/>
    <w:rsid w:val="00A16FD4"/>
    <w:rsid w:val="00A17744"/>
    <w:rsid w:val="00A2214C"/>
    <w:rsid w:val="00A229B6"/>
    <w:rsid w:val="00A22F74"/>
    <w:rsid w:val="00A23E5F"/>
    <w:rsid w:val="00A243DF"/>
    <w:rsid w:val="00A244CF"/>
    <w:rsid w:val="00A25A9D"/>
    <w:rsid w:val="00A260C1"/>
    <w:rsid w:val="00A2680B"/>
    <w:rsid w:val="00A2683C"/>
    <w:rsid w:val="00A26F1E"/>
    <w:rsid w:val="00A27E10"/>
    <w:rsid w:val="00A30A0A"/>
    <w:rsid w:val="00A31517"/>
    <w:rsid w:val="00A31DD1"/>
    <w:rsid w:val="00A32A61"/>
    <w:rsid w:val="00A32D2D"/>
    <w:rsid w:val="00A35373"/>
    <w:rsid w:val="00A35E44"/>
    <w:rsid w:val="00A367A5"/>
    <w:rsid w:val="00A3767F"/>
    <w:rsid w:val="00A40789"/>
    <w:rsid w:val="00A410BE"/>
    <w:rsid w:val="00A41D41"/>
    <w:rsid w:val="00A42434"/>
    <w:rsid w:val="00A42C15"/>
    <w:rsid w:val="00A43747"/>
    <w:rsid w:val="00A4499F"/>
    <w:rsid w:val="00A52053"/>
    <w:rsid w:val="00A52657"/>
    <w:rsid w:val="00A52B92"/>
    <w:rsid w:val="00A54135"/>
    <w:rsid w:val="00A54334"/>
    <w:rsid w:val="00A5441A"/>
    <w:rsid w:val="00A54B2B"/>
    <w:rsid w:val="00A624A1"/>
    <w:rsid w:val="00A6277F"/>
    <w:rsid w:val="00A62C85"/>
    <w:rsid w:val="00A63DA5"/>
    <w:rsid w:val="00A6415E"/>
    <w:rsid w:val="00A6424B"/>
    <w:rsid w:val="00A65124"/>
    <w:rsid w:val="00A656E1"/>
    <w:rsid w:val="00A65FBC"/>
    <w:rsid w:val="00A669E0"/>
    <w:rsid w:val="00A67847"/>
    <w:rsid w:val="00A70687"/>
    <w:rsid w:val="00A71251"/>
    <w:rsid w:val="00A72AD7"/>
    <w:rsid w:val="00A73339"/>
    <w:rsid w:val="00A73BE7"/>
    <w:rsid w:val="00A74B7D"/>
    <w:rsid w:val="00A76B2B"/>
    <w:rsid w:val="00A76B2C"/>
    <w:rsid w:val="00A7798A"/>
    <w:rsid w:val="00A77AC1"/>
    <w:rsid w:val="00A77C3B"/>
    <w:rsid w:val="00A813C0"/>
    <w:rsid w:val="00A81AC4"/>
    <w:rsid w:val="00A8277C"/>
    <w:rsid w:val="00A8342A"/>
    <w:rsid w:val="00A83DDC"/>
    <w:rsid w:val="00A8489A"/>
    <w:rsid w:val="00A85122"/>
    <w:rsid w:val="00A87E1A"/>
    <w:rsid w:val="00A935CC"/>
    <w:rsid w:val="00A939F5"/>
    <w:rsid w:val="00A93B4C"/>
    <w:rsid w:val="00A943DB"/>
    <w:rsid w:val="00A94A58"/>
    <w:rsid w:val="00A95895"/>
    <w:rsid w:val="00A969CA"/>
    <w:rsid w:val="00A969D3"/>
    <w:rsid w:val="00A97118"/>
    <w:rsid w:val="00A978E4"/>
    <w:rsid w:val="00AA0ACF"/>
    <w:rsid w:val="00AA0B72"/>
    <w:rsid w:val="00AA103A"/>
    <w:rsid w:val="00AA18C2"/>
    <w:rsid w:val="00AA1B79"/>
    <w:rsid w:val="00AA2CD0"/>
    <w:rsid w:val="00AA2FCF"/>
    <w:rsid w:val="00AA4CED"/>
    <w:rsid w:val="00AA4D74"/>
    <w:rsid w:val="00AA4EDD"/>
    <w:rsid w:val="00AA4FCC"/>
    <w:rsid w:val="00AA683E"/>
    <w:rsid w:val="00AA68D2"/>
    <w:rsid w:val="00AA6A09"/>
    <w:rsid w:val="00AA778C"/>
    <w:rsid w:val="00AA7A01"/>
    <w:rsid w:val="00AA7C78"/>
    <w:rsid w:val="00AB0015"/>
    <w:rsid w:val="00AB0218"/>
    <w:rsid w:val="00AB0825"/>
    <w:rsid w:val="00AB2A22"/>
    <w:rsid w:val="00AB33DD"/>
    <w:rsid w:val="00AB3BE6"/>
    <w:rsid w:val="00AB4B55"/>
    <w:rsid w:val="00AB5285"/>
    <w:rsid w:val="00AB633C"/>
    <w:rsid w:val="00AC022C"/>
    <w:rsid w:val="00AC04D5"/>
    <w:rsid w:val="00AC06F7"/>
    <w:rsid w:val="00AC14E1"/>
    <w:rsid w:val="00AC1BE5"/>
    <w:rsid w:val="00AC3AC4"/>
    <w:rsid w:val="00AC3CF9"/>
    <w:rsid w:val="00AC3D6E"/>
    <w:rsid w:val="00AC593C"/>
    <w:rsid w:val="00AC6010"/>
    <w:rsid w:val="00AC71A8"/>
    <w:rsid w:val="00AC73DA"/>
    <w:rsid w:val="00AD6353"/>
    <w:rsid w:val="00AE0E60"/>
    <w:rsid w:val="00AE1B4C"/>
    <w:rsid w:val="00AE235D"/>
    <w:rsid w:val="00AE23FD"/>
    <w:rsid w:val="00AE25B0"/>
    <w:rsid w:val="00AE383E"/>
    <w:rsid w:val="00AE3872"/>
    <w:rsid w:val="00AE3AB2"/>
    <w:rsid w:val="00AE3F98"/>
    <w:rsid w:val="00AE57BB"/>
    <w:rsid w:val="00AE6F6B"/>
    <w:rsid w:val="00AE7056"/>
    <w:rsid w:val="00AE70F8"/>
    <w:rsid w:val="00AE763E"/>
    <w:rsid w:val="00AF0E11"/>
    <w:rsid w:val="00AF28EE"/>
    <w:rsid w:val="00AF33AE"/>
    <w:rsid w:val="00AF5F06"/>
    <w:rsid w:val="00AF6E64"/>
    <w:rsid w:val="00AF7861"/>
    <w:rsid w:val="00AF7A69"/>
    <w:rsid w:val="00AF7D53"/>
    <w:rsid w:val="00B001FD"/>
    <w:rsid w:val="00B0049E"/>
    <w:rsid w:val="00B0058A"/>
    <w:rsid w:val="00B01055"/>
    <w:rsid w:val="00B0131D"/>
    <w:rsid w:val="00B01C7A"/>
    <w:rsid w:val="00B01E26"/>
    <w:rsid w:val="00B051B4"/>
    <w:rsid w:val="00B051E5"/>
    <w:rsid w:val="00B052A9"/>
    <w:rsid w:val="00B06878"/>
    <w:rsid w:val="00B06D9A"/>
    <w:rsid w:val="00B10D70"/>
    <w:rsid w:val="00B11122"/>
    <w:rsid w:val="00B12026"/>
    <w:rsid w:val="00B1350B"/>
    <w:rsid w:val="00B1605C"/>
    <w:rsid w:val="00B16130"/>
    <w:rsid w:val="00B16CED"/>
    <w:rsid w:val="00B17C49"/>
    <w:rsid w:val="00B204FB"/>
    <w:rsid w:val="00B21FA2"/>
    <w:rsid w:val="00B22EF1"/>
    <w:rsid w:val="00B25B4F"/>
    <w:rsid w:val="00B26E14"/>
    <w:rsid w:val="00B270F6"/>
    <w:rsid w:val="00B2714A"/>
    <w:rsid w:val="00B30103"/>
    <w:rsid w:val="00B30B3D"/>
    <w:rsid w:val="00B31912"/>
    <w:rsid w:val="00B32CA7"/>
    <w:rsid w:val="00B336C5"/>
    <w:rsid w:val="00B338B7"/>
    <w:rsid w:val="00B33BDE"/>
    <w:rsid w:val="00B354D1"/>
    <w:rsid w:val="00B36088"/>
    <w:rsid w:val="00B36211"/>
    <w:rsid w:val="00B36F28"/>
    <w:rsid w:val="00B36F81"/>
    <w:rsid w:val="00B372D0"/>
    <w:rsid w:val="00B405DD"/>
    <w:rsid w:val="00B416A4"/>
    <w:rsid w:val="00B41CB7"/>
    <w:rsid w:val="00B42143"/>
    <w:rsid w:val="00B422E6"/>
    <w:rsid w:val="00B42770"/>
    <w:rsid w:val="00B42DE9"/>
    <w:rsid w:val="00B43384"/>
    <w:rsid w:val="00B43408"/>
    <w:rsid w:val="00B436E6"/>
    <w:rsid w:val="00B443D1"/>
    <w:rsid w:val="00B44553"/>
    <w:rsid w:val="00B445BD"/>
    <w:rsid w:val="00B451E1"/>
    <w:rsid w:val="00B459EF"/>
    <w:rsid w:val="00B46DD4"/>
    <w:rsid w:val="00B47135"/>
    <w:rsid w:val="00B47B3F"/>
    <w:rsid w:val="00B47D38"/>
    <w:rsid w:val="00B5020C"/>
    <w:rsid w:val="00B5137E"/>
    <w:rsid w:val="00B51723"/>
    <w:rsid w:val="00B51B7A"/>
    <w:rsid w:val="00B52280"/>
    <w:rsid w:val="00B5255C"/>
    <w:rsid w:val="00B52949"/>
    <w:rsid w:val="00B54C2B"/>
    <w:rsid w:val="00B5751D"/>
    <w:rsid w:val="00B60C4E"/>
    <w:rsid w:val="00B61DA6"/>
    <w:rsid w:val="00B63ED0"/>
    <w:rsid w:val="00B6504C"/>
    <w:rsid w:val="00B65A83"/>
    <w:rsid w:val="00B66D75"/>
    <w:rsid w:val="00B66E28"/>
    <w:rsid w:val="00B676F7"/>
    <w:rsid w:val="00B7075A"/>
    <w:rsid w:val="00B71506"/>
    <w:rsid w:val="00B71BDA"/>
    <w:rsid w:val="00B722C6"/>
    <w:rsid w:val="00B7328B"/>
    <w:rsid w:val="00B77833"/>
    <w:rsid w:val="00B77CE2"/>
    <w:rsid w:val="00B8044D"/>
    <w:rsid w:val="00B81DAB"/>
    <w:rsid w:val="00B86765"/>
    <w:rsid w:val="00B86F3B"/>
    <w:rsid w:val="00B871BC"/>
    <w:rsid w:val="00B87527"/>
    <w:rsid w:val="00B909DC"/>
    <w:rsid w:val="00B9124B"/>
    <w:rsid w:val="00B92054"/>
    <w:rsid w:val="00B93A0A"/>
    <w:rsid w:val="00B93AA9"/>
    <w:rsid w:val="00B9449A"/>
    <w:rsid w:val="00B95387"/>
    <w:rsid w:val="00B96753"/>
    <w:rsid w:val="00B96B78"/>
    <w:rsid w:val="00B96D7F"/>
    <w:rsid w:val="00B96EF0"/>
    <w:rsid w:val="00B97816"/>
    <w:rsid w:val="00BA091B"/>
    <w:rsid w:val="00BA1FB3"/>
    <w:rsid w:val="00BA28BE"/>
    <w:rsid w:val="00BA292D"/>
    <w:rsid w:val="00BA4774"/>
    <w:rsid w:val="00BA6C98"/>
    <w:rsid w:val="00BB0088"/>
    <w:rsid w:val="00BB0A79"/>
    <w:rsid w:val="00BB0C90"/>
    <w:rsid w:val="00BB10EB"/>
    <w:rsid w:val="00BB2FE2"/>
    <w:rsid w:val="00BB3180"/>
    <w:rsid w:val="00BB3817"/>
    <w:rsid w:val="00BB3A10"/>
    <w:rsid w:val="00BB3BEE"/>
    <w:rsid w:val="00BB509B"/>
    <w:rsid w:val="00BB5C82"/>
    <w:rsid w:val="00BB603B"/>
    <w:rsid w:val="00BB7855"/>
    <w:rsid w:val="00BB7EE3"/>
    <w:rsid w:val="00BC0821"/>
    <w:rsid w:val="00BC0C6F"/>
    <w:rsid w:val="00BC108E"/>
    <w:rsid w:val="00BC1138"/>
    <w:rsid w:val="00BC2824"/>
    <w:rsid w:val="00BC3953"/>
    <w:rsid w:val="00BC455A"/>
    <w:rsid w:val="00BC4A76"/>
    <w:rsid w:val="00BC64CA"/>
    <w:rsid w:val="00BC75C9"/>
    <w:rsid w:val="00BC7EE9"/>
    <w:rsid w:val="00BD0801"/>
    <w:rsid w:val="00BD105E"/>
    <w:rsid w:val="00BD19C5"/>
    <w:rsid w:val="00BD27AE"/>
    <w:rsid w:val="00BD3703"/>
    <w:rsid w:val="00BD48C3"/>
    <w:rsid w:val="00BD49C3"/>
    <w:rsid w:val="00BD5208"/>
    <w:rsid w:val="00BD5777"/>
    <w:rsid w:val="00BD5DC7"/>
    <w:rsid w:val="00BE06AE"/>
    <w:rsid w:val="00BE3E51"/>
    <w:rsid w:val="00BE5B2A"/>
    <w:rsid w:val="00BE5D15"/>
    <w:rsid w:val="00BE5F0D"/>
    <w:rsid w:val="00BE7F91"/>
    <w:rsid w:val="00BF1012"/>
    <w:rsid w:val="00BF1528"/>
    <w:rsid w:val="00BF1823"/>
    <w:rsid w:val="00BF1AAB"/>
    <w:rsid w:val="00BF2FFE"/>
    <w:rsid w:val="00BF4440"/>
    <w:rsid w:val="00BF5077"/>
    <w:rsid w:val="00BF5A65"/>
    <w:rsid w:val="00BF5D2A"/>
    <w:rsid w:val="00BF5DFB"/>
    <w:rsid w:val="00BF5E8F"/>
    <w:rsid w:val="00C00601"/>
    <w:rsid w:val="00C00A8C"/>
    <w:rsid w:val="00C0129D"/>
    <w:rsid w:val="00C026F2"/>
    <w:rsid w:val="00C03DFE"/>
    <w:rsid w:val="00C03EBB"/>
    <w:rsid w:val="00C042D3"/>
    <w:rsid w:val="00C05717"/>
    <w:rsid w:val="00C10C25"/>
    <w:rsid w:val="00C11E93"/>
    <w:rsid w:val="00C11F9B"/>
    <w:rsid w:val="00C12C1E"/>
    <w:rsid w:val="00C13673"/>
    <w:rsid w:val="00C14A84"/>
    <w:rsid w:val="00C15C0F"/>
    <w:rsid w:val="00C16C2D"/>
    <w:rsid w:val="00C1716B"/>
    <w:rsid w:val="00C17541"/>
    <w:rsid w:val="00C2038E"/>
    <w:rsid w:val="00C20A01"/>
    <w:rsid w:val="00C213A0"/>
    <w:rsid w:val="00C21648"/>
    <w:rsid w:val="00C2256E"/>
    <w:rsid w:val="00C22C94"/>
    <w:rsid w:val="00C22F3E"/>
    <w:rsid w:val="00C236DA"/>
    <w:rsid w:val="00C2407A"/>
    <w:rsid w:val="00C25A0F"/>
    <w:rsid w:val="00C2630E"/>
    <w:rsid w:val="00C26E8F"/>
    <w:rsid w:val="00C272F3"/>
    <w:rsid w:val="00C2769F"/>
    <w:rsid w:val="00C30BC2"/>
    <w:rsid w:val="00C33042"/>
    <w:rsid w:val="00C33333"/>
    <w:rsid w:val="00C36120"/>
    <w:rsid w:val="00C367B7"/>
    <w:rsid w:val="00C3754D"/>
    <w:rsid w:val="00C44400"/>
    <w:rsid w:val="00C44947"/>
    <w:rsid w:val="00C44983"/>
    <w:rsid w:val="00C44FF6"/>
    <w:rsid w:val="00C4550C"/>
    <w:rsid w:val="00C46345"/>
    <w:rsid w:val="00C516FC"/>
    <w:rsid w:val="00C517D4"/>
    <w:rsid w:val="00C524A2"/>
    <w:rsid w:val="00C52685"/>
    <w:rsid w:val="00C54609"/>
    <w:rsid w:val="00C54983"/>
    <w:rsid w:val="00C54A35"/>
    <w:rsid w:val="00C54E1D"/>
    <w:rsid w:val="00C552CE"/>
    <w:rsid w:val="00C56A2C"/>
    <w:rsid w:val="00C570C2"/>
    <w:rsid w:val="00C57AA5"/>
    <w:rsid w:val="00C60BF5"/>
    <w:rsid w:val="00C626B9"/>
    <w:rsid w:val="00C635AA"/>
    <w:rsid w:val="00C6384E"/>
    <w:rsid w:val="00C656E0"/>
    <w:rsid w:val="00C659D0"/>
    <w:rsid w:val="00C67DBA"/>
    <w:rsid w:val="00C67E29"/>
    <w:rsid w:val="00C67E5D"/>
    <w:rsid w:val="00C7008E"/>
    <w:rsid w:val="00C702D1"/>
    <w:rsid w:val="00C70FCA"/>
    <w:rsid w:val="00C71E3F"/>
    <w:rsid w:val="00C728D4"/>
    <w:rsid w:val="00C73A06"/>
    <w:rsid w:val="00C73E1E"/>
    <w:rsid w:val="00C74A36"/>
    <w:rsid w:val="00C74B03"/>
    <w:rsid w:val="00C76CC5"/>
    <w:rsid w:val="00C77220"/>
    <w:rsid w:val="00C807F9"/>
    <w:rsid w:val="00C80B42"/>
    <w:rsid w:val="00C814F5"/>
    <w:rsid w:val="00C8283F"/>
    <w:rsid w:val="00C83299"/>
    <w:rsid w:val="00C83CB3"/>
    <w:rsid w:val="00C83E9C"/>
    <w:rsid w:val="00C8472D"/>
    <w:rsid w:val="00C859F2"/>
    <w:rsid w:val="00C85FC3"/>
    <w:rsid w:val="00C86EBF"/>
    <w:rsid w:val="00C874BC"/>
    <w:rsid w:val="00C87D18"/>
    <w:rsid w:val="00C9144C"/>
    <w:rsid w:val="00C9150E"/>
    <w:rsid w:val="00C91A26"/>
    <w:rsid w:val="00C926D9"/>
    <w:rsid w:val="00C929B7"/>
    <w:rsid w:val="00C92C17"/>
    <w:rsid w:val="00C931CA"/>
    <w:rsid w:val="00C945F8"/>
    <w:rsid w:val="00C95CD6"/>
    <w:rsid w:val="00CA09CE"/>
    <w:rsid w:val="00CA1720"/>
    <w:rsid w:val="00CA3733"/>
    <w:rsid w:val="00CA4034"/>
    <w:rsid w:val="00CA55E2"/>
    <w:rsid w:val="00CA5EDC"/>
    <w:rsid w:val="00CA6128"/>
    <w:rsid w:val="00CB2CAA"/>
    <w:rsid w:val="00CB37BA"/>
    <w:rsid w:val="00CB3F11"/>
    <w:rsid w:val="00CB5671"/>
    <w:rsid w:val="00CB62F7"/>
    <w:rsid w:val="00CB67AF"/>
    <w:rsid w:val="00CB6BB7"/>
    <w:rsid w:val="00CC0F87"/>
    <w:rsid w:val="00CC10F5"/>
    <w:rsid w:val="00CC1273"/>
    <w:rsid w:val="00CC254D"/>
    <w:rsid w:val="00CC337B"/>
    <w:rsid w:val="00CC50F1"/>
    <w:rsid w:val="00CC64DD"/>
    <w:rsid w:val="00CC6771"/>
    <w:rsid w:val="00CC7741"/>
    <w:rsid w:val="00CD0F02"/>
    <w:rsid w:val="00CD173B"/>
    <w:rsid w:val="00CD2518"/>
    <w:rsid w:val="00CD3038"/>
    <w:rsid w:val="00CD3415"/>
    <w:rsid w:val="00CD356C"/>
    <w:rsid w:val="00CD3A71"/>
    <w:rsid w:val="00CD5E0D"/>
    <w:rsid w:val="00CD70AA"/>
    <w:rsid w:val="00CD70F0"/>
    <w:rsid w:val="00CD7507"/>
    <w:rsid w:val="00CD775D"/>
    <w:rsid w:val="00CE2275"/>
    <w:rsid w:val="00CE36B9"/>
    <w:rsid w:val="00CE382A"/>
    <w:rsid w:val="00CE5BEC"/>
    <w:rsid w:val="00CE5C60"/>
    <w:rsid w:val="00CE7232"/>
    <w:rsid w:val="00CE7DD9"/>
    <w:rsid w:val="00CF1ADF"/>
    <w:rsid w:val="00CF2874"/>
    <w:rsid w:val="00CF2B78"/>
    <w:rsid w:val="00CF35C8"/>
    <w:rsid w:val="00CF4079"/>
    <w:rsid w:val="00CF4D30"/>
    <w:rsid w:val="00CF6729"/>
    <w:rsid w:val="00CF691B"/>
    <w:rsid w:val="00CF6EC3"/>
    <w:rsid w:val="00CF738C"/>
    <w:rsid w:val="00CF7C0A"/>
    <w:rsid w:val="00D004C0"/>
    <w:rsid w:val="00D00CCB"/>
    <w:rsid w:val="00D01067"/>
    <w:rsid w:val="00D022E2"/>
    <w:rsid w:val="00D02315"/>
    <w:rsid w:val="00D038F3"/>
    <w:rsid w:val="00D0410C"/>
    <w:rsid w:val="00D053AA"/>
    <w:rsid w:val="00D054AD"/>
    <w:rsid w:val="00D06E98"/>
    <w:rsid w:val="00D10E1C"/>
    <w:rsid w:val="00D11EAB"/>
    <w:rsid w:val="00D11F9B"/>
    <w:rsid w:val="00D12AC0"/>
    <w:rsid w:val="00D12CEE"/>
    <w:rsid w:val="00D133DD"/>
    <w:rsid w:val="00D1679A"/>
    <w:rsid w:val="00D16DDA"/>
    <w:rsid w:val="00D206E1"/>
    <w:rsid w:val="00D206E8"/>
    <w:rsid w:val="00D211F6"/>
    <w:rsid w:val="00D2189C"/>
    <w:rsid w:val="00D21C72"/>
    <w:rsid w:val="00D2492A"/>
    <w:rsid w:val="00D24944"/>
    <w:rsid w:val="00D262AD"/>
    <w:rsid w:val="00D26FB2"/>
    <w:rsid w:val="00D27739"/>
    <w:rsid w:val="00D27B2A"/>
    <w:rsid w:val="00D27C85"/>
    <w:rsid w:val="00D27C96"/>
    <w:rsid w:val="00D30ADD"/>
    <w:rsid w:val="00D3147E"/>
    <w:rsid w:val="00D31747"/>
    <w:rsid w:val="00D31A39"/>
    <w:rsid w:val="00D33A04"/>
    <w:rsid w:val="00D35092"/>
    <w:rsid w:val="00D35847"/>
    <w:rsid w:val="00D35903"/>
    <w:rsid w:val="00D37110"/>
    <w:rsid w:val="00D41A08"/>
    <w:rsid w:val="00D41B48"/>
    <w:rsid w:val="00D43E09"/>
    <w:rsid w:val="00D43E81"/>
    <w:rsid w:val="00D465D8"/>
    <w:rsid w:val="00D47E0C"/>
    <w:rsid w:val="00D519F6"/>
    <w:rsid w:val="00D52E56"/>
    <w:rsid w:val="00D5306C"/>
    <w:rsid w:val="00D532C2"/>
    <w:rsid w:val="00D5500E"/>
    <w:rsid w:val="00D55409"/>
    <w:rsid w:val="00D554EC"/>
    <w:rsid w:val="00D5620E"/>
    <w:rsid w:val="00D56412"/>
    <w:rsid w:val="00D570A2"/>
    <w:rsid w:val="00D57170"/>
    <w:rsid w:val="00D575CC"/>
    <w:rsid w:val="00D57D65"/>
    <w:rsid w:val="00D63906"/>
    <w:rsid w:val="00D66170"/>
    <w:rsid w:val="00D6674D"/>
    <w:rsid w:val="00D67178"/>
    <w:rsid w:val="00D67B74"/>
    <w:rsid w:val="00D70466"/>
    <w:rsid w:val="00D70790"/>
    <w:rsid w:val="00D71E56"/>
    <w:rsid w:val="00D7383E"/>
    <w:rsid w:val="00D74AE3"/>
    <w:rsid w:val="00D754B9"/>
    <w:rsid w:val="00D77949"/>
    <w:rsid w:val="00D818C2"/>
    <w:rsid w:val="00D81ABD"/>
    <w:rsid w:val="00D82767"/>
    <w:rsid w:val="00D82A68"/>
    <w:rsid w:val="00D82B60"/>
    <w:rsid w:val="00D8401F"/>
    <w:rsid w:val="00D862DE"/>
    <w:rsid w:val="00D86543"/>
    <w:rsid w:val="00D87B25"/>
    <w:rsid w:val="00D9005D"/>
    <w:rsid w:val="00D9047C"/>
    <w:rsid w:val="00D91146"/>
    <w:rsid w:val="00D91ADB"/>
    <w:rsid w:val="00D91B22"/>
    <w:rsid w:val="00D9399C"/>
    <w:rsid w:val="00D94D11"/>
    <w:rsid w:val="00DA02FE"/>
    <w:rsid w:val="00DA035F"/>
    <w:rsid w:val="00DA0CCC"/>
    <w:rsid w:val="00DA2AD1"/>
    <w:rsid w:val="00DA32C2"/>
    <w:rsid w:val="00DA6066"/>
    <w:rsid w:val="00DA6507"/>
    <w:rsid w:val="00DA67B2"/>
    <w:rsid w:val="00DA69B2"/>
    <w:rsid w:val="00DA6D27"/>
    <w:rsid w:val="00DA713C"/>
    <w:rsid w:val="00DB2A2A"/>
    <w:rsid w:val="00DB63E6"/>
    <w:rsid w:val="00DB6753"/>
    <w:rsid w:val="00DB6E95"/>
    <w:rsid w:val="00DB76F6"/>
    <w:rsid w:val="00DB7CA7"/>
    <w:rsid w:val="00DC0FE9"/>
    <w:rsid w:val="00DC2376"/>
    <w:rsid w:val="00DC357F"/>
    <w:rsid w:val="00DC4DC1"/>
    <w:rsid w:val="00DC74F3"/>
    <w:rsid w:val="00DC7ACF"/>
    <w:rsid w:val="00DC7C43"/>
    <w:rsid w:val="00DD0439"/>
    <w:rsid w:val="00DD045E"/>
    <w:rsid w:val="00DD09CB"/>
    <w:rsid w:val="00DD0C2E"/>
    <w:rsid w:val="00DD2CC9"/>
    <w:rsid w:val="00DD49F3"/>
    <w:rsid w:val="00DD4A89"/>
    <w:rsid w:val="00DD4B91"/>
    <w:rsid w:val="00DD606E"/>
    <w:rsid w:val="00DD631F"/>
    <w:rsid w:val="00DD6B43"/>
    <w:rsid w:val="00DE19D7"/>
    <w:rsid w:val="00DE5AC3"/>
    <w:rsid w:val="00DE6993"/>
    <w:rsid w:val="00DE7AD3"/>
    <w:rsid w:val="00DE7F1F"/>
    <w:rsid w:val="00DF04BC"/>
    <w:rsid w:val="00DF18C0"/>
    <w:rsid w:val="00DF2136"/>
    <w:rsid w:val="00DF4467"/>
    <w:rsid w:val="00DF4838"/>
    <w:rsid w:val="00DF566E"/>
    <w:rsid w:val="00DF7880"/>
    <w:rsid w:val="00E019ED"/>
    <w:rsid w:val="00E019F2"/>
    <w:rsid w:val="00E03BAD"/>
    <w:rsid w:val="00E03BB4"/>
    <w:rsid w:val="00E03E1D"/>
    <w:rsid w:val="00E04017"/>
    <w:rsid w:val="00E06CE0"/>
    <w:rsid w:val="00E0717E"/>
    <w:rsid w:val="00E102A4"/>
    <w:rsid w:val="00E1175C"/>
    <w:rsid w:val="00E137C6"/>
    <w:rsid w:val="00E14997"/>
    <w:rsid w:val="00E14E17"/>
    <w:rsid w:val="00E151E9"/>
    <w:rsid w:val="00E15901"/>
    <w:rsid w:val="00E15F6A"/>
    <w:rsid w:val="00E169F7"/>
    <w:rsid w:val="00E205BC"/>
    <w:rsid w:val="00E21F95"/>
    <w:rsid w:val="00E23370"/>
    <w:rsid w:val="00E23E9F"/>
    <w:rsid w:val="00E2557F"/>
    <w:rsid w:val="00E30B4E"/>
    <w:rsid w:val="00E310D9"/>
    <w:rsid w:val="00E31599"/>
    <w:rsid w:val="00E31D5F"/>
    <w:rsid w:val="00E31E98"/>
    <w:rsid w:val="00E32621"/>
    <w:rsid w:val="00E338FB"/>
    <w:rsid w:val="00E33F94"/>
    <w:rsid w:val="00E34133"/>
    <w:rsid w:val="00E3418B"/>
    <w:rsid w:val="00E34432"/>
    <w:rsid w:val="00E37443"/>
    <w:rsid w:val="00E37E44"/>
    <w:rsid w:val="00E403F0"/>
    <w:rsid w:val="00E40A02"/>
    <w:rsid w:val="00E40D63"/>
    <w:rsid w:val="00E44216"/>
    <w:rsid w:val="00E45444"/>
    <w:rsid w:val="00E47E64"/>
    <w:rsid w:val="00E540F3"/>
    <w:rsid w:val="00E551E6"/>
    <w:rsid w:val="00E55CA6"/>
    <w:rsid w:val="00E55F57"/>
    <w:rsid w:val="00E56198"/>
    <w:rsid w:val="00E56BFD"/>
    <w:rsid w:val="00E574AC"/>
    <w:rsid w:val="00E57BF1"/>
    <w:rsid w:val="00E60A2F"/>
    <w:rsid w:val="00E6383C"/>
    <w:rsid w:val="00E66980"/>
    <w:rsid w:val="00E66A43"/>
    <w:rsid w:val="00E67003"/>
    <w:rsid w:val="00E705EF"/>
    <w:rsid w:val="00E71B9C"/>
    <w:rsid w:val="00E754B5"/>
    <w:rsid w:val="00E76556"/>
    <w:rsid w:val="00E766D4"/>
    <w:rsid w:val="00E778B3"/>
    <w:rsid w:val="00E81290"/>
    <w:rsid w:val="00E82D3E"/>
    <w:rsid w:val="00E84186"/>
    <w:rsid w:val="00E85117"/>
    <w:rsid w:val="00E8567B"/>
    <w:rsid w:val="00E860FF"/>
    <w:rsid w:val="00E861D5"/>
    <w:rsid w:val="00E86302"/>
    <w:rsid w:val="00E87ED7"/>
    <w:rsid w:val="00E902FA"/>
    <w:rsid w:val="00E90C20"/>
    <w:rsid w:val="00E919D2"/>
    <w:rsid w:val="00E92A7E"/>
    <w:rsid w:val="00E93458"/>
    <w:rsid w:val="00E956E0"/>
    <w:rsid w:val="00E965BE"/>
    <w:rsid w:val="00E968B8"/>
    <w:rsid w:val="00E96E22"/>
    <w:rsid w:val="00E97212"/>
    <w:rsid w:val="00E975B1"/>
    <w:rsid w:val="00EA0271"/>
    <w:rsid w:val="00EA02FF"/>
    <w:rsid w:val="00EA1FC0"/>
    <w:rsid w:val="00EA2B77"/>
    <w:rsid w:val="00EA2D90"/>
    <w:rsid w:val="00EA4C07"/>
    <w:rsid w:val="00EA5540"/>
    <w:rsid w:val="00EB0F92"/>
    <w:rsid w:val="00EB18A9"/>
    <w:rsid w:val="00EB4357"/>
    <w:rsid w:val="00EB4515"/>
    <w:rsid w:val="00EB4AE7"/>
    <w:rsid w:val="00EB4CA9"/>
    <w:rsid w:val="00EB596C"/>
    <w:rsid w:val="00EB62D2"/>
    <w:rsid w:val="00EB6961"/>
    <w:rsid w:val="00EB77C7"/>
    <w:rsid w:val="00EB7A7D"/>
    <w:rsid w:val="00EC34CF"/>
    <w:rsid w:val="00EC3567"/>
    <w:rsid w:val="00EC3876"/>
    <w:rsid w:val="00EC3AB9"/>
    <w:rsid w:val="00EC621C"/>
    <w:rsid w:val="00EC77DE"/>
    <w:rsid w:val="00ED065E"/>
    <w:rsid w:val="00ED0C62"/>
    <w:rsid w:val="00ED1102"/>
    <w:rsid w:val="00ED292A"/>
    <w:rsid w:val="00ED2A38"/>
    <w:rsid w:val="00ED2A6C"/>
    <w:rsid w:val="00ED3CA0"/>
    <w:rsid w:val="00ED5FDB"/>
    <w:rsid w:val="00ED6141"/>
    <w:rsid w:val="00ED66C7"/>
    <w:rsid w:val="00ED6C7E"/>
    <w:rsid w:val="00ED712A"/>
    <w:rsid w:val="00ED7BBE"/>
    <w:rsid w:val="00EE006C"/>
    <w:rsid w:val="00EE071A"/>
    <w:rsid w:val="00EE1275"/>
    <w:rsid w:val="00EE1DB7"/>
    <w:rsid w:val="00EE1E3F"/>
    <w:rsid w:val="00EE1E74"/>
    <w:rsid w:val="00EE24A4"/>
    <w:rsid w:val="00EE4B0B"/>
    <w:rsid w:val="00EE54BF"/>
    <w:rsid w:val="00EE7292"/>
    <w:rsid w:val="00EF0DD2"/>
    <w:rsid w:val="00EF1028"/>
    <w:rsid w:val="00EF11CF"/>
    <w:rsid w:val="00EF4924"/>
    <w:rsid w:val="00EF51BF"/>
    <w:rsid w:val="00F01025"/>
    <w:rsid w:val="00F02143"/>
    <w:rsid w:val="00F026C8"/>
    <w:rsid w:val="00F032B8"/>
    <w:rsid w:val="00F049E0"/>
    <w:rsid w:val="00F0662F"/>
    <w:rsid w:val="00F069BB"/>
    <w:rsid w:val="00F06D85"/>
    <w:rsid w:val="00F06DBB"/>
    <w:rsid w:val="00F1125C"/>
    <w:rsid w:val="00F11E88"/>
    <w:rsid w:val="00F1231B"/>
    <w:rsid w:val="00F1324D"/>
    <w:rsid w:val="00F14136"/>
    <w:rsid w:val="00F15BF5"/>
    <w:rsid w:val="00F20AA8"/>
    <w:rsid w:val="00F20ABE"/>
    <w:rsid w:val="00F20EAB"/>
    <w:rsid w:val="00F23D82"/>
    <w:rsid w:val="00F23FA7"/>
    <w:rsid w:val="00F2514F"/>
    <w:rsid w:val="00F254EE"/>
    <w:rsid w:val="00F30018"/>
    <w:rsid w:val="00F30A47"/>
    <w:rsid w:val="00F31242"/>
    <w:rsid w:val="00F31512"/>
    <w:rsid w:val="00F32131"/>
    <w:rsid w:val="00F3266E"/>
    <w:rsid w:val="00F32874"/>
    <w:rsid w:val="00F332D7"/>
    <w:rsid w:val="00F337AE"/>
    <w:rsid w:val="00F33E02"/>
    <w:rsid w:val="00F35486"/>
    <w:rsid w:val="00F35BDD"/>
    <w:rsid w:val="00F36C37"/>
    <w:rsid w:val="00F401DE"/>
    <w:rsid w:val="00F40C43"/>
    <w:rsid w:val="00F41B9C"/>
    <w:rsid w:val="00F42B27"/>
    <w:rsid w:val="00F42BF1"/>
    <w:rsid w:val="00F45589"/>
    <w:rsid w:val="00F45EAA"/>
    <w:rsid w:val="00F460FA"/>
    <w:rsid w:val="00F46601"/>
    <w:rsid w:val="00F50F5B"/>
    <w:rsid w:val="00F5392A"/>
    <w:rsid w:val="00F55E6A"/>
    <w:rsid w:val="00F57A05"/>
    <w:rsid w:val="00F609D8"/>
    <w:rsid w:val="00F62E91"/>
    <w:rsid w:val="00F63971"/>
    <w:rsid w:val="00F66969"/>
    <w:rsid w:val="00F6767A"/>
    <w:rsid w:val="00F676C0"/>
    <w:rsid w:val="00F71F6E"/>
    <w:rsid w:val="00F73EF5"/>
    <w:rsid w:val="00F76602"/>
    <w:rsid w:val="00F77C01"/>
    <w:rsid w:val="00F80ADE"/>
    <w:rsid w:val="00F82F21"/>
    <w:rsid w:val="00F83CBD"/>
    <w:rsid w:val="00F846D8"/>
    <w:rsid w:val="00F84796"/>
    <w:rsid w:val="00F84906"/>
    <w:rsid w:val="00F85764"/>
    <w:rsid w:val="00F8795F"/>
    <w:rsid w:val="00F907EF"/>
    <w:rsid w:val="00F92014"/>
    <w:rsid w:val="00F934D5"/>
    <w:rsid w:val="00F93ADD"/>
    <w:rsid w:val="00F93DC4"/>
    <w:rsid w:val="00F944BF"/>
    <w:rsid w:val="00F945E0"/>
    <w:rsid w:val="00F94CDF"/>
    <w:rsid w:val="00F953E6"/>
    <w:rsid w:val="00F9728E"/>
    <w:rsid w:val="00F9797E"/>
    <w:rsid w:val="00FA040F"/>
    <w:rsid w:val="00FA09CF"/>
    <w:rsid w:val="00FA0E25"/>
    <w:rsid w:val="00FA1D80"/>
    <w:rsid w:val="00FA4431"/>
    <w:rsid w:val="00FA4E6B"/>
    <w:rsid w:val="00FA4EBB"/>
    <w:rsid w:val="00FA5241"/>
    <w:rsid w:val="00FA5D62"/>
    <w:rsid w:val="00FA667B"/>
    <w:rsid w:val="00FA7088"/>
    <w:rsid w:val="00FB07FE"/>
    <w:rsid w:val="00FB1F58"/>
    <w:rsid w:val="00FB2259"/>
    <w:rsid w:val="00FB2B48"/>
    <w:rsid w:val="00FB3268"/>
    <w:rsid w:val="00FB34C4"/>
    <w:rsid w:val="00FB3891"/>
    <w:rsid w:val="00FB40D0"/>
    <w:rsid w:val="00FB4915"/>
    <w:rsid w:val="00FB4B9C"/>
    <w:rsid w:val="00FC22C2"/>
    <w:rsid w:val="00FC3629"/>
    <w:rsid w:val="00FD0303"/>
    <w:rsid w:val="00FD31A0"/>
    <w:rsid w:val="00FD5150"/>
    <w:rsid w:val="00FD5C61"/>
    <w:rsid w:val="00FD611C"/>
    <w:rsid w:val="00FE0C92"/>
    <w:rsid w:val="00FE1048"/>
    <w:rsid w:val="00FE1868"/>
    <w:rsid w:val="00FE1B20"/>
    <w:rsid w:val="00FE303A"/>
    <w:rsid w:val="00FE457F"/>
    <w:rsid w:val="00FE5152"/>
    <w:rsid w:val="00FE6C9D"/>
    <w:rsid w:val="00FE7FE7"/>
    <w:rsid w:val="00FF00A4"/>
    <w:rsid w:val="00FF03FB"/>
    <w:rsid w:val="00FF2B53"/>
    <w:rsid w:val="00FF2C4F"/>
    <w:rsid w:val="00FF3D73"/>
    <w:rsid w:val="00FF49F2"/>
    <w:rsid w:val="00FF6216"/>
    <w:rsid w:val="00FF7504"/>
    <w:rsid w:val="00FF7889"/>
    <w:rsid w:val="00FF79D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19013"/>
  <w15:docId w15:val="{4DFB246F-340C-431C-A5B2-5DB3DD83F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FD0"/>
    <w:rPr>
      <w:sz w:val="24"/>
      <w:szCs w:val="24"/>
    </w:rPr>
  </w:style>
  <w:style w:type="paragraph" w:styleId="1">
    <w:name w:val="heading 1"/>
    <w:basedOn w:val="a"/>
    <w:next w:val="a"/>
    <w:link w:val="10"/>
    <w:qFormat/>
    <w:rsid w:val="0062620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62620B"/>
    <w:pPr>
      <w:keepNext/>
      <w:jc w:val="center"/>
      <w:outlineLvl w:val="1"/>
    </w:pPr>
    <w:rPr>
      <w:b/>
      <w:bCs/>
      <w:sz w:val="28"/>
      <w:szCs w:val="20"/>
      <w:lang w:eastAsia="en-US"/>
    </w:rPr>
  </w:style>
  <w:style w:type="paragraph" w:styleId="3">
    <w:name w:val="heading 3"/>
    <w:basedOn w:val="a"/>
    <w:next w:val="a"/>
    <w:link w:val="30"/>
    <w:qFormat/>
    <w:rsid w:val="0062620B"/>
    <w:pPr>
      <w:keepNext/>
      <w:jc w:val="center"/>
      <w:outlineLvl w:val="2"/>
    </w:pPr>
    <w:rPr>
      <w:sz w:val="28"/>
      <w:szCs w:val="20"/>
      <w:lang w:eastAsia="en-US"/>
    </w:rPr>
  </w:style>
  <w:style w:type="paragraph" w:styleId="4">
    <w:name w:val="heading 4"/>
    <w:basedOn w:val="a"/>
    <w:next w:val="a"/>
    <w:link w:val="40"/>
    <w:qFormat/>
    <w:rsid w:val="0062620B"/>
    <w:pPr>
      <w:keepNext/>
      <w:jc w:val="center"/>
      <w:outlineLvl w:val="3"/>
    </w:pPr>
    <w:rPr>
      <w:rFonts w:ascii="Arial" w:hAnsi="Arial"/>
      <w:b/>
      <w:bCs/>
      <w:szCs w:val="28"/>
      <w:lang w:eastAsia="en-US"/>
    </w:rPr>
  </w:style>
  <w:style w:type="paragraph" w:styleId="5">
    <w:name w:val="heading 5"/>
    <w:basedOn w:val="a"/>
    <w:next w:val="a"/>
    <w:link w:val="50"/>
    <w:qFormat/>
    <w:rsid w:val="0062620B"/>
    <w:pPr>
      <w:keepNext/>
      <w:ind w:firstLine="720"/>
      <w:jc w:val="center"/>
      <w:outlineLvl w:val="4"/>
    </w:pPr>
    <w:rPr>
      <w:rFonts w:ascii="Arial" w:hAnsi="Arial" w:cs="Arial"/>
      <w:b/>
      <w:caps/>
      <w:szCs w:val="28"/>
      <w:lang w:eastAsia="en-US"/>
    </w:rPr>
  </w:style>
  <w:style w:type="paragraph" w:styleId="6">
    <w:name w:val="heading 6"/>
    <w:basedOn w:val="a"/>
    <w:next w:val="a"/>
    <w:link w:val="60"/>
    <w:qFormat/>
    <w:rsid w:val="0062620B"/>
    <w:pPr>
      <w:keepNext/>
      <w:outlineLvl w:val="5"/>
    </w:pPr>
    <w:rPr>
      <w:rFonts w:ascii="Arial" w:hAnsi="Arial" w:cs="Arial"/>
      <w:b/>
      <w:lang w:eastAsia="en-US"/>
    </w:rPr>
  </w:style>
  <w:style w:type="paragraph" w:styleId="7">
    <w:name w:val="heading 7"/>
    <w:basedOn w:val="a"/>
    <w:next w:val="a"/>
    <w:link w:val="70"/>
    <w:qFormat/>
    <w:rsid w:val="0062620B"/>
    <w:pPr>
      <w:keepNext/>
      <w:spacing w:line="480" w:lineRule="auto"/>
      <w:ind w:firstLine="720"/>
      <w:jc w:val="center"/>
      <w:outlineLvl w:val="6"/>
    </w:pPr>
    <w:rPr>
      <w:spacing w:val="48"/>
      <w:sz w:val="32"/>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6102DD"/>
    <w:pPr>
      <w:ind w:firstLine="720"/>
    </w:pPr>
    <w:rPr>
      <w:lang w:eastAsia="en-US"/>
    </w:rPr>
  </w:style>
  <w:style w:type="paragraph" w:styleId="21">
    <w:name w:val="Body Text Indent 2"/>
    <w:basedOn w:val="a"/>
    <w:link w:val="22"/>
    <w:rsid w:val="00834907"/>
    <w:pPr>
      <w:spacing w:after="120" w:line="480" w:lineRule="auto"/>
      <w:ind w:left="360"/>
    </w:pPr>
  </w:style>
  <w:style w:type="paragraph" w:styleId="a5">
    <w:name w:val="Balloon Text"/>
    <w:basedOn w:val="a"/>
    <w:link w:val="a6"/>
    <w:semiHidden/>
    <w:rsid w:val="00C026F2"/>
    <w:rPr>
      <w:rFonts w:ascii="Tahoma" w:hAnsi="Tahoma" w:cs="Tahoma"/>
      <w:sz w:val="16"/>
      <w:szCs w:val="16"/>
    </w:rPr>
  </w:style>
  <w:style w:type="character" w:customStyle="1" w:styleId="apple-style-span">
    <w:name w:val="apple-style-span"/>
    <w:basedOn w:val="a0"/>
    <w:rsid w:val="00FA4431"/>
  </w:style>
  <w:style w:type="paragraph" w:styleId="a7">
    <w:name w:val="Body Text"/>
    <w:basedOn w:val="a"/>
    <w:link w:val="a8"/>
    <w:rsid w:val="00FB4915"/>
    <w:pPr>
      <w:spacing w:after="120"/>
    </w:pPr>
  </w:style>
  <w:style w:type="paragraph" w:customStyle="1" w:styleId="11">
    <w:name w:val="Списък на абзаци1"/>
    <w:basedOn w:val="a"/>
    <w:qFormat/>
    <w:rsid w:val="00D053AA"/>
    <w:pPr>
      <w:spacing w:after="200" w:line="276" w:lineRule="auto"/>
      <w:ind w:left="720"/>
      <w:contextualSpacing/>
    </w:pPr>
    <w:rPr>
      <w:rFonts w:ascii="Calibri" w:hAnsi="Calibri"/>
      <w:sz w:val="22"/>
      <w:szCs w:val="22"/>
    </w:rPr>
  </w:style>
  <w:style w:type="paragraph" w:customStyle="1" w:styleId="CharCharCharCharChar">
    <w:name w:val="Char Char Char Char Char"/>
    <w:basedOn w:val="a"/>
    <w:rsid w:val="002139BA"/>
    <w:pPr>
      <w:tabs>
        <w:tab w:val="left" w:pos="709"/>
      </w:tabs>
    </w:pPr>
    <w:rPr>
      <w:rFonts w:ascii="Tahoma" w:hAnsi="Tahoma"/>
      <w:lang w:val="pl-PL" w:eastAsia="pl-PL"/>
    </w:rPr>
  </w:style>
  <w:style w:type="paragraph" w:customStyle="1" w:styleId="CharChar">
    <w:name w:val="Char Char"/>
    <w:basedOn w:val="a"/>
    <w:rsid w:val="009F7205"/>
    <w:pPr>
      <w:tabs>
        <w:tab w:val="left" w:pos="709"/>
      </w:tabs>
    </w:pPr>
    <w:rPr>
      <w:rFonts w:ascii="Tahoma" w:hAnsi="Tahoma"/>
      <w:lang w:val="pl-PL" w:eastAsia="pl-PL"/>
    </w:rPr>
  </w:style>
  <w:style w:type="paragraph" w:styleId="a9">
    <w:name w:val="List Paragraph"/>
    <w:basedOn w:val="a"/>
    <w:uiPriority w:val="34"/>
    <w:qFormat/>
    <w:rsid w:val="00830A15"/>
    <w:pPr>
      <w:ind w:left="720"/>
      <w:contextualSpacing/>
    </w:pPr>
  </w:style>
  <w:style w:type="paragraph" w:styleId="aa">
    <w:name w:val="endnote text"/>
    <w:basedOn w:val="a"/>
    <w:link w:val="ab"/>
    <w:uiPriority w:val="99"/>
    <w:semiHidden/>
    <w:unhideWhenUsed/>
    <w:rsid w:val="005875B8"/>
    <w:rPr>
      <w:sz w:val="20"/>
      <w:szCs w:val="20"/>
    </w:rPr>
  </w:style>
  <w:style w:type="character" w:customStyle="1" w:styleId="ab">
    <w:name w:val="Текст на бележка в края Знак"/>
    <w:basedOn w:val="a0"/>
    <w:link w:val="aa"/>
    <w:uiPriority w:val="99"/>
    <w:semiHidden/>
    <w:rsid w:val="005875B8"/>
  </w:style>
  <w:style w:type="character" w:styleId="ac">
    <w:name w:val="endnote reference"/>
    <w:uiPriority w:val="99"/>
    <w:semiHidden/>
    <w:unhideWhenUsed/>
    <w:rsid w:val="005875B8"/>
    <w:rPr>
      <w:vertAlign w:val="superscript"/>
    </w:rPr>
  </w:style>
  <w:style w:type="table" w:styleId="ad">
    <w:name w:val="Table Grid"/>
    <w:basedOn w:val="a1"/>
    <w:uiPriority w:val="59"/>
    <w:rsid w:val="00E70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ен текст Знак"/>
    <w:link w:val="a7"/>
    <w:rsid w:val="00F84796"/>
    <w:rPr>
      <w:sz w:val="24"/>
      <w:szCs w:val="24"/>
    </w:rPr>
  </w:style>
  <w:style w:type="paragraph" w:styleId="ae">
    <w:name w:val="No Spacing"/>
    <w:uiPriority w:val="1"/>
    <w:qFormat/>
    <w:rsid w:val="00F84796"/>
    <w:rPr>
      <w:rFonts w:ascii="Calibri" w:eastAsia="Calibri" w:hAnsi="Calibri"/>
      <w:sz w:val="22"/>
      <w:szCs w:val="22"/>
      <w:lang w:eastAsia="en-US"/>
    </w:rPr>
  </w:style>
  <w:style w:type="paragraph" w:customStyle="1" w:styleId="Style">
    <w:name w:val="Style"/>
    <w:rsid w:val="00F84796"/>
    <w:pPr>
      <w:widowControl w:val="0"/>
      <w:autoSpaceDE w:val="0"/>
      <w:autoSpaceDN w:val="0"/>
      <w:adjustRightInd w:val="0"/>
      <w:ind w:left="140" w:right="140" w:firstLine="840"/>
      <w:jc w:val="both"/>
    </w:pPr>
    <w:rPr>
      <w:sz w:val="24"/>
      <w:szCs w:val="24"/>
    </w:rPr>
  </w:style>
  <w:style w:type="paragraph" w:styleId="af">
    <w:name w:val="Normal (Web)"/>
    <w:basedOn w:val="a"/>
    <w:uiPriority w:val="99"/>
    <w:unhideWhenUsed/>
    <w:rsid w:val="004E4E91"/>
    <w:pPr>
      <w:spacing w:before="100" w:beforeAutospacing="1" w:after="100" w:afterAutospacing="1"/>
    </w:pPr>
    <w:rPr>
      <w:lang w:val="en-US" w:eastAsia="en-US"/>
    </w:rPr>
  </w:style>
  <w:style w:type="paragraph" w:customStyle="1" w:styleId="Default">
    <w:name w:val="Default"/>
    <w:rsid w:val="0095447C"/>
    <w:pPr>
      <w:autoSpaceDE w:val="0"/>
      <w:autoSpaceDN w:val="0"/>
      <w:adjustRightInd w:val="0"/>
    </w:pPr>
    <w:rPr>
      <w:color w:val="000000"/>
      <w:sz w:val="24"/>
      <w:szCs w:val="24"/>
    </w:rPr>
  </w:style>
  <w:style w:type="character" w:customStyle="1" w:styleId="10">
    <w:name w:val="Заглавие 1 Знак"/>
    <w:basedOn w:val="a0"/>
    <w:link w:val="1"/>
    <w:rsid w:val="0062620B"/>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rsid w:val="0062620B"/>
    <w:rPr>
      <w:b/>
      <w:bCs/>
      <w:sz w:val="28"/>
      <w:lang w:eastAsia="en-US"/>
    </w:rPr>
  </w:style>
  <w:style w:type="character" w:customStyle="1" w:styleId="30">
    <w:name w:val="Заглавие 3 Знак"/>
    <w:basedOn w:val="a0"/>
    <w:link w:val="3"/>
    <w:rsid w:val="0062620B"/>
    <w:rPr>
      <w:sz w:val="28"/>
      <w:lang w:eastAsia="en-US"/>
    </w:rPr>
  </w:style>
  <w:style w:type="character" w:customStyle="1" w:styleId="40">
    <w:name w:val="Заглавие 4 Знак"/>
    <w:basedOn w:val="a0"/>
    <w:link w:val="4"/>
    <w:rsid w:val="0062620B"/>
    <w:rPr>
      <w:rFonts w:ascii="Arial" w:hAnsi="Arial"/>
      <w:b/>
      <w:bCs/>
      <w:sz w:val="24"/>
      <w:szCs w:val="28"/>
      <w:lang w:eastAsia="en-US"/>
    </w:rPr>
  </w:style>
  <w:style w:type="character" w:customStyle="1" w:styleId="50">
    <w:name w:val="Заглавие 5 Знак"/>
    <w:basedOn w:val="a0"/>
    <w:link w:val="5"/>
    <w:rsid w:val="0062620B"/>
    <w:rPr>
      <w:rFonts w:ascii="Arial" w:hAnsi="Arial" w:cs="Arial"/>
      <w:b/>
      <w:caps/>
      <w:sz w:val="24"/>
      <w:szCs w:val="28"/>
      <w:lang w:eastAsia="en-US"/>
    </w:rPr>
  </w:style>
  <w:style w:type="character" w:customStyle="1" w:styleId="60">
    <w:name w:val="Заглавие 6 Знак"/>
    <w:basedOn w:val="a0"/>
    <w:link w:val="6"/>
    <w:rsid w:val="0062620B"/>
    <w:rPr>
      <w:rFonts w:ascii="Arial" w:hAnsi="Arial" w:cs="Arial"/>
      <w:b/>
      <w:sz w:val="24"/>
      <w:szCs w:val="24"/>
      <w:lang w:eastAsia="en-US"/>
    </w:rPr>
  </w:style>
  <w:style w:type="character" w:customStyle="1" w:styleId="70">
    <w:name w:val="Заглавие 7 Знак"/>
    <w:basedOn w:val="a0"/>
    <w:link w:val="7"/>
    <w:rsid w:val="0062620B"/>
    <w:rPr>
      <w:spacing w:val="48"/>
      <w:sz w:val="32"/>
      <w:lang w:eastAsia="en-US"/>
    </w:rPr>
  </w:style>
  <w:style w:type="paragraph" w:styleId="af0">
    <w:name w:val="Title"/>
    <w:basedOn w:val="a"/>
    <w:link w:val="af1"/>
    <w:qFormat/>
    <w:rsid w:val="0062620B"/>
    <w:pPr>
      <w:jc w:val="center"/>
    </w:pPr>
    <w:rPr>
      <w:b/>
      <w:bCs/>
      <w:sz w:val="28"/>
      <w:lang w:eastAsia="en-US"/>
    </w:rPr>
  </w:style>
  <w:style w:type="character" w:customStyle="1" w:styleId="af1">
    <w:name w:val="Заглавие Знак"/>
    <w:basedOn w:val="a0"/>
    <w:link w:val="af0"/>
    <w:rsid w:val="0062620B"/>
    <w:rPr>
      <w:b/>
      <w:bCs/>
      <w:sz w:val="28"/>
      <w:szCs w:val="24"/>
      <w:lang w:eastAsia="en-US"/>
    </w:rPr>
  </w:style>
  <w:style w:type="paragraph" w:styleId="af2">
    <w:name w:val="header"/>
    <w:basedOn w:val="a"/>
    <w:link w:val="af3"/>
    <w:uiPriority w:val="99"/>
    <w:rsid w:val="0062620B"/>
    <w:pPr>
      <w:tabs>
        <w:tab w:val="center" w:pos="4536"/>
        <w:tab w:val="right" w:pos="9072"/>
      </w:tabs>
    </w:pPr>
    <w:rPr>
      <w:lang w:val="en-US" w:eastAsia="en-US"/>
    </w:rPr>
  </w:style>
  <w:style w:type="character" w:customStyle="1" w:styleId="af3">
    <w:name w:val="Горен колонтитул Знак"/>
    <w:basedOn w:val="a0"/>
    <w:link w:val="af2"/>
    <w:uiPriority w:val="99"/>
    <w:rsid w:val="0062620B"/>
    <w:rPr>
      <w:sz w:val="24"/>
      <w:szCs w:val="24"/>
      <w:lang w:val="en-US" w:eastAsia="en-US"/>
    </w:rPr>
  </w:style>
  <w:style w:type="paragraph" w:styleId="af4">
    <w:name w:val="footer"/>
    <w:basedOn w:val="a"/>
    <w:link w:val="af5"/>
    <w:uiPriority w:val="99"/>
    <w:rsid w:val="0062620B"/>
    <w:pPr>
      <w:tabs>
        <w:tab w:val="center" w:pos="4536"/>
        <w:tab w:val="right" w:pos="9072"/>
      </w:tabs>
    </w:pPr>
    <w:rPr>
      <w:lang w:val="en-US" w:eastAsia="en-US"/>
    </w:rPr>
  </w:style>
  <w:style w:type="character" w:customStyle="1" w:styleId="af5">
    <w:name w:val="Долен колонтитул Знак"/>
    <w:basedOn w:val="a0"/>
    <w:link w:val="af4"/>
    <w:uiPriority w:val="99"/>
    <w:rsid w:val="0062620B"/>
    <w:rPr>
      <w:sz w:val="24"/>
      <w:szCs w:val="24"/>
      <w:lang w:val="en-US" w:eastAsia="en-US"/>
    </w:rPr>
  </w:style>
  <w:style w:type="character" w:styleId="af6">
    <w:name w:val="Hyperlink"/>
    <w:rsid w:val="0062620B"/>
    <w:rPr>
      <w:color w:val="0000FF"/>
      <w:u w:val="single"/>
    </w:rPr>
  </w:style>
  <w:style w:type="character" w:customStyle="1" w:styleId="a6">
    <w:name w:val="Изнесен текст Знак"/>
    <w:basedOn w:val="a0"/>
    <w:link w:val="a5"/>
    <w:semiHidden/>
    <w:rsid w:val="0062620B"/>
    <w:rPr>
      <w:rFonts w:ascii="Tahoma" w:hAnsi="Tahoma" w:cs="Tahoma"/>
      <w:sz w:val="16"/>
      <w:szCs w:val="16"/>
    </w:rPr>
  </w:style>
  <w:style w:type="numbering" w:customStyle="1" w:styleId="12">
    <w:name w:val="Без списък1"/>
    <w:next w:val="a2"/>
    <w:uiPriority w:val="99"/>
    <w:semiHidden/>
    <w:unhideWhenUsed/>
    <w:rsid w:val="0062620B"/>
  </w:style>
  <w:style w:type="character" w:customStyle="1" w:styleId="a4">
    <w:name w:val="Основен текст с отстъп Знак"/>
    <w:basedOn w:val="a0"/>
    <w:link w:val="a3"/>
    <w:rsid w:val="0062620B"/>
    <w:rPr>
      <w:sz w:val="24"/>
      <w:szCs w:val="24"/>
      <w:lang w:eastAsia="en-US"/>
    </w:rPr>
  </w:style>
  <w:style w:type="paragraph" w:styleId="23">
    <w:name w:val="Body Text 2"/>
    <w:basedOn w:val="a"/>
    <w:link w:val="24"/>
    <w:rsid w:val="0062620B"/>
    <w:pPr>
      <w:jc w:val="both"/>
    </w:pPr>
    <w:rPr>
      <w:sz w:val="28"/>
      <w:szCs w:val="20"/>
      <w:lang w:val="en-US" w:eastAsia="en-US"/>
    </w:rPr>
  </w:style>
  <w:style w:type="character" w:customStyle="1" w:styleId="24">
    <w:name w:val="Основен текст 2 Знак"/>
    <w:basedOn w:val="a0"/>
    <w:link w:val="23"/>
    <w:rsid w:val="0062620B"/>
    <w:rPr>
      <w:sz w:val="28"/>
      <w:lang w:val="en-US" w:eastAsia="en-US"/>
    </w:rPr>
  </w:style>
  <w:style w:type="paragraph" w:styleId="31">
    <w:name w:val="Body Text Indent 3"/>
    <w:basedOn w:val="a"/>
    <w:link w:val="32"/>
    <w:rsid w:val="0062620B"/>
    <w:pPr>
      <w:ind w:firstLine="720"/>
      <w:jc w:val="both"/>
    </w:pPr>
    <w:rPr>
      <w:rFonts w:ascii="Arial" w:hAnsi="Arial" w:cs="Arial"/>
      <w:szCs w:val="28"/>
      <w:lang w:eastAsia="en-US"/>
    </w:rPr>
  </w:style>
  <w:style w:type="character" w:customStyle="1" w:styleId="32">
    <w:name w:val="Основен текст с отстъп 3 Знак"/>
    <w:basedOn w:val="a0"/>
    <w:link w:val="31"/>
    <w:rsid w:val="0062620B"/>
    <w:rPr>
      <w:rFonts w:ascii="Arial" w:hAnsi="Arial" w:cs="Arial"/>
      <w:sz w:val="24"/>
      <w:szCs w:val="28"/>
      <w:lang w:eastAsia="en-US"/>
    </w:rPr>
  </w:style>
  <w:style w:type="character" w:customStyle="1" w:styleId="22">
    <w:name w:val="Основен текст с отстъп 2 Знак"/>
    <w:basedOn w:val="a0"/>
    <w:link w:val="21"/>
    <w:rsid w:val="0062620B"/>
    <w:rPr>
      <w:sz w:val="24"/>
      <w:szCs w:val="24"/>
    </w:rPr>
  </w:style>
  <w:style w:type="paragraph" w:styleId="33">
    <w:name w:val="Body Text 3"/>
    <w:basedOn w:val="a"/>
    <w:link w:val="34"/>
    <w:rsid w:val="0062620B"/>
    <w:pPr>
      <w:spacing w:after="120"/>
    </w:pPr>
    <w:rPr>
      <w:rFonts w:ascii="Arial" w:hAnsi="Arial"/>
      <w:sz w:val="16"/>
      <w:szCs w:val="16"/>
      <w:lang w:eastAsia="en-US"/>
    </w:rPr>
  </w:style>
  <w:style w:type="character" w:customStyle="1" w:styleId="34">
    <w:name w:val="Основен текст 3 Знак"/>
    <w:basedOn w:val="a0"/>
    <w:link w:val="33"/>
    <w:rsid w:val="0062620B"/>
    <w:rPr>
      <w:rFonts w:ascii="Arial" w:hAnsi="Arial"/>
      <w:sz w:val="16"/>
      <w:szCs w:val="16"/>
      <w:lang w:eastAsia="en-US"/>
    </w:rPr>
  </w:style>
  <w:style w:type="character" w:styleId="af7">
    <w:name w:val="page number"/>
    <w:basedOn w:val="a0"/>
    <w:rsid w:val="0062620B"/>
  </w:style>
  <w:style w:type="paragraph" w:customStyle="1" w:styleId="m">
    <w:name w:val="m"/>
    <w:basedOn w:val="a"/>
    <w:rsid w:val="0062620B"/>
    <w:pPr>
      <w:spacing w:before="100" w:beforeAutospacing="1" w:after="100" w:afterAutospacing="1"/>
    </w:pPr>
  </w:style>
  <w:style w:type="character" w:styleId="af8">
    <w:name w:val="annotation reference"/>
    <w:rsid w:val="0062620B"/>
    <w:rPr>
      <w:sz w:val="16"/>
      <w:szCs w:val="16"/>
    </w:rPr>
  </w:style>
  <w:style w:type="paragraph" w:styleId="af9">
    <w:name w:val="annotation text"/>
    <w:basedOn w:val="a"/>
    <w:link w:val="afa"/>
    <w:rsid w:val="0062620B"/>
    <w:rPr>
      <w:sz w:val="20"/>
      <w:szCs w:val="20"/>
      <w:lang w:val="en-GB" w:eastAsia="en-US"/>
    </w:rPr>
  </w:style>
  <w:style w:type="character" w:customStyle="1" w:styleId="afa">
    <w:name w:val="Текст на коментар Знак"/>
    <w:basedOn w:val="a0"/>
    <w:link w:val="af9"/>
    <w:rsid w:val="0062620B"/>
    <w:rPr>
      <w:lang w:val="en-GB" w:eastAsia="en-US"/>
    </w:rPr>
  </w:style>
  <w:style w:type="paragraph" w:styleId="afb">
    <w:name w:val="annotation subject"/>
    <w:basedOn w:val="af9"/>
    <w:next w:val="af9"/>
    <w:link w:val="afc"/>
    <w:rsid w:val="0062620B"/>
    <w:rPr>
      <w:b/>
      <w:bCs/>
    </w:rPr>
  </w:style>
  <w:style w:type="character" w:customStyle="1" w:styleId="afc">
    <w:name w:val="Предмет на коментар Знак"/>
    <w:basedOn w:val="afa"/>
    <w:link w:val="afb"/>
    <w:rsid w:val="0062620B"/>
    <w:rPr>
      <w:b/>
      <w:bCs/>
      <w:lang w:val="en-GB" w:eastAsia="en-US"/>
    </w:rPr>
  </w:style>
  <w:style w:type="character" w:customStyle="1" w:styleId="blue1">
    <w:name w:val="blue1"/>
    <w:rsid w:val="0062620B"/>
    <w:rPr>
      <w:rFonts w:ascii="Times New Roman" w:hAnsi="Times New Roman" w:cs="Times New Roman" w:hint="default"/>
      <w:sz w:val="24"/>
      <w:szCs w:val="24"/>
    </w:rPr>
  </w:style>
  <w:style w:type="character" w:customStyle="1" w:styleId="spelle">
    <w:name w:val="spelle"/>
    <w:basedOn w:val="a0"/>
    <w:rsid w:val="0062620B"/>
  </w:style>
  <w:style w:type="character" w:customStyle="1" w:styleId="grame">
    <w:name w:val="grame"/>
    <w:basedOn w:val="a0"/>
    <w:rsid w:val="0062620B"/>
  </w:style>
  <w:style w:type="paragraph" w:customStyle="1" w:styleId="ListParagraph1">
    <w:name w:val="List Paragraph1"/>
    <w:basedOn w:val="a"/>
    <w:qFormat/>
    <w:rsid w:val="0062620B"/>
    <w:pPr>
      <w:spacing w:after="200" w:line="276" w:lineRule="auto"/>
      <w:ind w:left="720"/>
      <w:contextualSpacing/>
    </w:pPr>
    <w:rPr>
      <w:rFonts w:ascii="Calibri" w:eastAsia="Calibri" w:hAnsi="Calibri"/>
      <w:sz w:val="22"/>
      <w:szCs w:val="22"/>
      <w:lang w:eastAsia="en-US"/>
    </w:rPr>
  </w:style>
  <w:style w:type="paragraph" w:styleId="afd">
    <w:name w:val="Subtitle"/>
    <w:basedOn w:val="a"/>
    <w:next w:val="a"/>
    <w:link w:val="afe"/>
    <w:rsid w:val="0062620B"/>
    <w:pPr>
      <w:spacing w:after="60"/>
      <w:jc w:val="center"/>
    </w:pPr>
    <w:rPr>
      <w:rFonts w:ascii="Cambria" w:eastAsia="Cambria" w:hAnsi="Cambria" w:cs="Cambria"/>
    </w:rPr>
  </w:style>
  <w:style w:type="character" w:customStyle="1" w:styleId="afe">
    <w:name w:val="Подзаглавие Знак"/>
    <w:basedOn w:val="a0"/>
    <w:link w:val="afd"/>
    <w:rsid w:val="0062620B"/>
    <w:rPr>
      <w:rFonts w:ascii="Cambria" w:eastAsia="Cambria" w:hAnsi="Cambria" w:cs="Cambria"/>
      <w:sz w:val="24"/>
      <w:szCs w:val="24"/>
    </w:rPr>
  </w:style>
  <w:style w:type="paragraph" w:customStyle="1" w:styleId="25">
    <w:name w:val="Списък на абзаци2"/>
    <w:basedOn w:val="a"/>
    <w:uiPriority w:val="34"/>
    <w:qFormat/>
    <w:rsid w:val="00A35373"/>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7012">
      <w:bodyDiv w:val="1"/>
      <w:marLeft w:val="0"/>
      <w:marRight w:val="0"/>
      <w:marTop w:val="0"/>
      <w:marBottom w:val="0"/>
      <w:divBdr>
        <w:top w:val="none" w:sz="0" w:space="0" w:color="auto"/>
        <w:left w:val="none" w:sz="0" w:space="0" w:color="auto"/>
        <w:bottom w:val="none" w:sz="0" w:space="0" w:color="auto"/>
        <w:right w:val="none" w:sz="0" w:space="0" w:color="auto"/>
      </w:divBdr>
    </w:div>
    <w:div w:id="97406477">
      <w:bodyDiv w:val="1"/>
      <w:marLeft w:val="0"/>
      <w:marRight w:val="0"/>
      <w:marTop w:val="0"/>
      <w:marBottom w:val="0"/>
      <w:divBdr>
        <w:top w:val="none" w:sz="0" w:space="0" w:color="auto"/>
        <w:left w:val="none" w:sz="0" w:space="0" w:color="auto"/>
        <w:bottom w:val="none" w:sz="0" w:space="0" w:color="auto"/>
        <w:right w:val="none" w:sz="0" w:space="0" w:color="auto"/>
      </w:divBdr>
    </w:div>
    <w:div w:id="139464609">
      <w:bodyDiv w:val="1"/>
      <w:marLeft w:val="0"/>
      <w:marRight w:val="0"/>
      <w:marTop w:val="0"/>
      <w:marBottom w:val="0"/>
      <w:divBdr>
        <w:top w:val="none" w:sz="0" w:space="0" w:color="auto"/>
        <w:left w:val="none" w:sz="0" w:space="0" w:color="auto"/>
        <w:bottom w:val="none" w:sz="0" w:space="0" w:color="auto"/>
        <w:right w:val="none" w:sz="0" w:space="0" w:color="auto"/>
      </w:divBdr>
    </w:div>
    <w:div w:id="151601393">
      <w:bodyDiv w:val="1"/>
      <w:marLeft w:val="0"/>
      <w:marRight w:val="0"/>
      <w:marTop w:val="0"/>
      <w:marBottom w:val="0"/>
      <w:divBdr>
        <w:top w:val="none" w:sz="0" w:space="0" w:color="auto"/>
        <w:left w:val="none" w:sz="0" w:space="0" w:color="auto"/>
        <w:bottom w:val="none" w:sz="0" w:space="0" w:color="auto"/>
        <w:right w:val="none" w:sz="0" w:space="0" w:color="auto"/>
      </w:divBdr>
    </w:div>
    <w:div w:id="161118951">
      <w:bodyDiv w:val="1"/>
      <w:marLeft w:val="0"/>
      <w:marRight w:val="0"/>
      <w:marTop w:val="0"/>
      <w:marBottom w:val="0"/>
      <w:divBdr>
        <w:top w:val="none" w:sz="0" w:space="0" w:color="auto"/>
        <w:left w:val="none" w:sz="0" w:space="0" w:color="auto"/>
        <w:bottom w:val="none" w:sz="0" w:space="0" w:color="auto"/>
        <w:right w:val="none" w:sz="0" w:space="0" w:color="auto"/>
      </w:divBdr>
    </w:div>
    <w:div w:id="161354252">
      <w:bodyDiv w:val="1"/>
      <w:marLeft w:val="0"/>
      <w:marRight w:val="0"/>
      <w:marTop w:val="0"/>
      <w:marBottom w:val="0"/>
      <w:divBdr>
        <w:top w:val="none" w:sz="0" w:space="0" w:color="auto"/>
        <w:left w:val="none" w:sz="0" w:space="0" w:color="auto"/>
        <w:bottom w:val="none" w:sz="0" w:space="0" w:color="auto"/>
        <w:right w:val="none" w:sz="0" w:space="0" w:color="auto"/>
      </w:divBdr>
    </w:div>
    <w:div w:id="194319636">
      <w:bodyDiv w:val="1"/>
      <w:marLeft w:val="0"/>
      <w:marRight w:val="0"/>
      <w:marTop w:val="0"/>
      <w:marBottom w:val="0"/>
      <w:divBdr>
        <w:top w:val="none" w:sz="0" w:space="0" w:color="auto"/>
        <w:left w:val="none" w:sz="0" w:space="0" w:color="auto"/>
        <w:bottom w:val="none" w:sz="0" w:space="0" w:color="auto"/>
        <w:right w:val="none" w:sz="0" w:space="0" w:color="auto"/>
      </w:divBdr>
    </w:div>
    <w:div w:id="327709414">
      <w:bodyDiv w:val="1"/>
      <w:marLeft w:val="0"/>
      <w:marRight w:val="0"/>
      <w:marTop w:val="0"/>
      <w:marBottom w:val="0"/>
      <w:divBdr>
        <w:top w:val="none" w:sz="0" w:space="0" w:color="auto"/>
        <w:left w:val="none" w:sz="0" w:space="0" w:color="auto"/>
        <w:bottom w:val="none" w:sz="0" w:space="0" w:color="auto"/>
        <w:right w:val="none" w:sz="0" w:space="0" w:color="auto"/>
      </w:divBdr>
    </w:div>
    <w:div w:id="343168147">
      <w:bodyDiv w:val="1"/>
      <w:marLeft w:val="0"/>
      <w:marRight w:val="0"/>
      <w:marTop w:val="0"/>
      <w:marBottom w:val="0"/>
      <w:divBdr>
        <w:top w:val="none" w:sz="0" w:space="0" w:color="auto"/>
        <w:left w:val="none" w:sz="0" w:space="0" w:color="auto"/>
        <w:bottom w:val="none" w:sz="0" w:space="0" w:color="auto"/>
        <w:right w:val="none" w:sz="0" w:space="0" w:color="auto"/>
      </w:divBdr>
    </w:div>
    <w:div w:id="547029665">
      <w:bodyDiv w:val="1"/>
      <w:marLeft w:val="0"/>
      <w:marRight w:val="0"/>
      <w:marTop w:val="0"/>
      <w:marBottom w:val="0"/>
      <w:divBdr>
        <w:top w:val="none" w:sz="0" w:space="0" w:color="auto"/>
        <w:left w:val="none" w:sz="0" w:space="0" w:color="auto"/>
        <w:bottom w:val="none" w:sz="0" w:space="0" w:color="auto"/>
        <w:right w:val="none" w:sz="0" w:space="0" w:color="auto"/>
      </w:divBdr>
    </w:div>
    <w:div w:id="554660004">
      <w:bodyDiv w:val="1"/>
      <w:marLeft w:val="0"/>
      <w:marRight w:val="0"/>
      <w:marTop w:val="0"/>
      <w:marBottom w:val="0"/>
      <w:divBdr>
        <w:top w:val="none" w:sz="0" w:space="0" w:color="auto"/>
        <w:left w:val="none" w:sz="0" w:space="0" w:color="auto"/>
        <w:bottom w:val="none" w:sz="0" w:space="0" w:color="auto"/>
        <w:right w:val="none" w:sz="0" w:space="0" w:color="auto"/>
      </w:divBdr>
    </w:div>
    <w:div w:id="770858008">
      <w:bodyDiv w:val="1"/>
      <w:marLeft w:val="0"/>
      <w:marRight w:val="0"/>
      <w:marTop w:val="0"/>
      <w:marBottom w:val="0"/>
      <w:divBdr>
        <w:top w:val="none" w:sz="0" w:space="0" w:color="auto"/>
        <w:left w:val="none" w:sz="0" w:space="0" w:color="auto"/>
        <w:bottom w:val="none" w:sz="0" w:space="0" w:color="auto"/>
        <w:right w:val="none" w:sz="0" w:space="0" w:color="auto"/>
      </w:divBdr>
    </w:div>
    <w:div w:id="830635993">
      <w:bodyDiv w:val="1"/>
      <w:marLeft w:val="0"/>
      <w:marRight w:val="0"/>
      <w:marTop w:val="0"/>
      <w:marBottom w:val="0"/>
      <w:divBdr>
        <w:top w:val="none" w:sz="0" w:space="0" w:color="auto"/>
        <w:left w:val="none" w:sz="0" w:space="0" w:color="auto"/>
        <w:bottom w:val="none" w:sz="0" w:space="0" w:color="auto"/>
        <w:right w:val="none" w:sz="0" w:space="0" w:color="auto"/>
      </w:divBdr>
    </w:div>
    <w:div w:id="933517627">
      <w:bodyDiv w:val="1"/>
      <w:marLeft w:val="0"/>
      <w:marRight w:val="0"/>
      <w:marTop w:val="0"/>
      <w:marBottom w:val="0"/>
      <w:divBdr>
        <w:top w:val="none" w:sz="0" w:space="0" w:color="auto"/>
        <w:left w:val="none" w:sz="0" w:space="0" w:color="auto"/>
        <w:bottom w:val="none" w:sz="0" w:space="0" w:color="auto"/>
        <w:right w:val="none" w:sz="0" w:space="0" w:color="auto"/>
      </w:divBdr>
    </w:div>
    <w:div w:id="951598394">
      <w:bodyDiv w:val="1"/>
      <w:marLeft w:val="0"/>
      <w:marRight w:val="0"/>
      <w:marTop w:val="0"/>
      <w:marBottom w:val="0"/>
      <w:divBdr>
        <w:top w:val="none" w:sz="0" w:space="0" w:color="auto"/>
        <w:left w:val="none" w:sz="0" w:space="0" w:color="auto"/>
        <w:bottom w:val="none" w:sz="0" w:space="0" w:color="auto"/>
        <w:right w:val="none" w:sz="0" w:space="0" w:color="auto"/>
      </w:divBdr>
    </w:div>
    <w:div w:id="997073268">
      <w:bodyDiv w:val="1"/>
      <w:marLeft w:val="0"/>
      <w:marRight w:val="0"/>
      <w:marTop w:val="0"/>
      <w:marBottom w:val="0"/>
      <w:divBdr>
        <w:top w:val="none" w:sz="0" w:space="0" w:color="auto"/>
        <w:left w:val="none" w:sz="0" w:space="0" w:color="auto"/>
        <w:bottom w:val="none" w:sz="0" w:space="0" w:color="auto"/>
        <w:right w:val="none" w:sz="0" w:space="0" w:color="auto"/>
      </w:divBdr>
    </w:div>
    <w:div w:id="1001348419">
      <w:bodyDiv w:val="1"/>
      <w:marLeft w:val="0"/>
      <w:marRight w:val="0"/>
      <w:marTop w:val="0"/>
      <w:marBottom w:val="0"/>
      <w:divBdr>
        <w:top w:val="none" w:sz="0" w:space="0" w:color="auto"/>
        <w:left w:val="none" w:sz="0" w:space="0" w:color="auto"/>
        <w:bottom w:val="none" w:sz="0" w:space="0" w:color="auto"/>
        <w:right w:val="none" w:sz="0" w:space="0" w:color="auto"/>
      </w:divBdr>
    </w:div>
    <w:div w:id="1033576358">
      <w:bodyDiv w:val="1"/>
      <w:marLeft w:val="0"/>
      <w:marRight w:val="0"/>
      <w:marTop w:val="0"/>
      <w:marBottom w:val="0"/>
      <w:divBdr>
        <w:top w:val="none" w:sz="0" w:space="0" w:color="auto"/>
        <w:left w:val="none" w:sz="0" w:space="0" w:color="auto"/>
        <w:bottom w:val="none" w:sz="0" w:space="0" w:color="auto"/>
        <w:right w:val="none" w:sz="0" w:space="0" w:color="auto"/>
      </w:divBdr>
    </w:div>
    <w:div w:id="1093015695">
      <w:bodyDiv w:val="1"/>
      <w:marLeft w:val="0"/>
      <w:marRight w:val="0"/>
      <w:marTop w:val="0"/>
      <w:marBottom w:val="0"/>
      <w:divBdr>
        <w:top w:val="none" w:sz="0" w:space="0" w:color="auto"/>
        <w:left w:val="none" w:sz="0" w:space="0" w:color="auto"/>
        <w:bottom w:val="none" w:sz="0" w:space="0" w:color="auto"/>
        <w:right w:val="none" w:sz="0" w:space="0" w:color="auto"/>
      </w:divBdr>
    </w:div>
    <w:div w:id="1131288099">
      <w:bodyDiv w:val="1"/>
      <w:marLeft w:val="0"/>
      <w:marRight w:val="0"/>
      <w:marTop w:val="0"/>
      <w:marBottom w:val="0"/>
      <w:divBdr>
        <w:top w:val="none" w:sz="0" w:space="0" w:color="auto"/>
        <w:left w:val="none" w:sz="0" w:space="0" w:color="auto"/>
        <w:bottom w:val="none" w:sz="0" w:space="0" w:color="auto"/>
        <w:right w:val="none" w:sz="0" w:space="0" w:color="auto"/>
      </w:divBdr>
    </w:div>
    <w:div w:id="1140685428">
      <w:bodyDiv w:val="1"/>
      <w:marLeft w:val="0"/>
      <w:marRight w:val="0"/>
      <w:marTop w:val="0"/>
      <w:marBottom w:val="0"/>
      <w:divBdr>
        <w:top w:val="none" w:sz="0" w:space="0" w:color="auto"/>
        <w:left w:val="none" w:sz="0" w:space="0" w:color="auto"/>
        <w:bottom w:val="none" w:sz="0" w:space="0" w:color="auto"/>
        <w:right w:val="none" w:sz="0" w:space="0" w:color="auto"/>
      </w:divBdr>
    </w:div>
    <w:div w:id="1148281400">
      <w:bodyDiv w:val="1"/>
      <w:marLeft w:val="0"/>
      <w:marRight w:val="0"/>
      <w:marTop w:val="0"/>
      <w:marBottom w:val="0"/>
      <w:divBdr>
        <w:top w:val="none" w:sz="0" w:space="0" w:color="auto"/>
        <w:left w:val="none" w:sz="0" w:space="0" w:color="auto"/>
        <w:bottom w:val="none" w:sz="0" w:space="0" w:color="auto"/>
        <w:right w:val="none" w:sz="0" w:space="0" w:color="auto"/>
      </w:divBdr>
    </w:div>
    <w:div w:id="1159230327">
      <w:bodyDiv w:val="1"/>
      <w:marLeft w:val="0"/>
      <w:marRight w:val="0"/>
      <w:marTop w:val="0"/>
      <w:marBottom w:val="0"/>
      <w:divBdr>
        <w:top w:val="none" w:sz="0" w:space="0" w:color="auto"/>
        <w:left w:val="none" w:sz="0" w:space="0" w:color="auto"/>
        <w:bottom w:val="none" w:sz="0" w:space="0" w:color="auto"/>
        <w:right w:val="none" w:sz="0" w:space="0" w:color="auto"/>
      </w:divBdr>
    </w:div>
    <w:div w:id="1176727684">
      <w:bodyDiv w:val="1"/>
      <w:marLeft w:val="0"/>
      <w:marRight w:val="0"/>
      <w:marTop w:val="0"/>
      <w:marBottom w:val="0"/>
      <w:divBdr>
        <w:top w:val="none" w:sz="0" w:space="0" w:color="auto"/>
        <w:left w:val="none" w:sz="0" w:space="0" w:color="auto"/>
        <w:bottom w:val="none" w:sz="0" w:space="0" w:color="auto"/>
        <w:right w:val="none" w:sz="0" w:space="0" w:color="auto"/>
      </w:divBdr>
    </w:div>
    <w:div w:id="1232428572">
      <w:bodyDiv w:val="1"/>
      <w:marLeft w:val="0"/>
      <w:marRight w:val="0"/>
      <w:marTop w:val="0"/>
      <w:marBottom w:val="0"/>
      <w:divBdr>
        <w:top w:val="none" w:sz="0" w:space="0" w:color="auto"/>
        <w:left w:val="none" w:sz="0" w:space="0" w:color="auto"/>
        <w:bottom w:val="none" w:sz="0" w:space="0" w:color="auto"/>
        <w:right w:val="none" w:sz="0" w:space="0" w:color="auto"/>
      </w:divBdr>
    </w:div>
    <w:div w:id="1411928688">
      <w:bodyDiv w:val="1"/>
      <w:marLeft w:val="0"/>
      <w:marRight w:val="0"/>
      <w:marTop w:val="0"/>
      <w:marBottom w:val="0"/>
      <w:divBdr>
        <w:top w:val="none" w:sz="0" w:space="0" w:color="auto"/>
        <w:left w:val="none" w:sz="0" w:space="0" w:color="auto"/>
        <w:bottom w:val="none" w:sz="0" w:space="0" w:color="auto"/>
        <w:right w:val="none" w:sz="0" w:space="0" w:color="auto"/>
      </w:divBdr>
    </w:div>
    <w:div w:id="1526862380">
      <w:bodyDiv w:val="1"/>
      <w:marLeft w:val="0"/>
      <w:marRight w:val="0"/>
      <w:marTop w:val="0"/>
      <w:marBottom w:val="0"/>
      <w:divBdr>
        <w:top w:val="none" w:sz="0" w:space="0" w:color="auto"/>
        <w:left w:val="none" w:sz="0" w:space="0" w:color="auto"/>
        <w:bottom w:val="none" w:sz="0" w:space="0" w:color="auto"/>
        <w:right w:val="none" w:sz="0" w:space="0" w:color="auto"/>
      </w:divBdr>
    </w:div>
    <w:div w:id="1556500972">
      <w:bodyDiv w:val="1"/>
      <w:marLeft w:val="0"/>
      <w:marRight w:val="0"/>
      <w:marTop w:val="0"/>
      <w:marBottom w:val="0"/>
      <w:divBdr>
        <w:top w:val="none" w:sz="0" w:space="0" w:color="auto"/>
        <w:left w:val="none" w:sz="0" w:space="0" w:color="auto"/>
        <w:bottom w:val="none" w:sz="0" w:space="0" w:color="auto"/>
        <w:right w:val="none" w:sz="0" w:space="0" w:color="auto"/>
      </w:divBdr>
    </w:div>
    <w:div w:id="1584535665">
      <w:bodyDiv w:val="1"/>
      <w:marLeft w:val="0"/>
      <w:marRight w:val="0"/>
      <w:marTop w:val="0"/>
      <w:marBottom w:val="0"/>
      <w:divBdr>
        <w:top w:val="none" w:sz="0" w:space="0" w:color="auto"/>
        <w:left w:val="none" w:sz="0" w:space="0" w:color="auto"/>
        <w:bottom w:val="none" w:sz="0" w:space="0" w:color="auto"/>
        <w:right w:val="none" w:sz="0" w:space="0" w:color="auto"/>
      </w:divBdr>
    </w:div>
    <w:div w:id="1609239017">
      <w:bodyDiv w:val="1"/>
      <w:marLeft w:val="0"/>
      <w:marRight w:val="0"/>
      <w:marTop w:val="0"/>
      <w:marBottom w:val="0"/>
      <w:divBdr>
        <w:top w:val="none" w:sz="0" w:space="0" w:color="auto"/>
        <w:left w:val="none" w:sz="0" w:space="0" w:color="auto"/>
        <w:bottom w:val="none" w:sz="0" w:space="0" w:color="auto"/>
        <w:right w:val="none" w:sz="0" w:space="0" w:color="auto"/>
      </w:divBdr>
    </w:div>
    <w:div w:id="1615207248">
      <w:bodyDiv w:val="1"/>
      <w:marLeft w:val="0"/>
      <w:marRight w:val="0"/>
      <w:marTop w:val="0"/>
      <w:marBottom w:val="0"/>
      <w:divBdr>
        <w:top w:val="none" w:sz="0" w:space="0" w:color="auto"/>
        <w:left w:val="none" w:sz="0" w:space="0" w:color="auto"/>
        <w:bottom w:val="none" w:sz="0" w:space="0" w:color="auto"/>
        <w:right w:val="none" w:sz="0" w:space="0" w:color="auto"/>
      </w:divBdr>
    </w:div>
    <w:div w:id="1652562385">
      <w:bodyDiv w:val="1"/>
      <w:marLeft w:val="0"/>
      <w:marRight w:val="0"/>
      <w:marTop w:val="0"/>
      <w:marBottom w:val="0"/>
      <w:divBdr>
        <w:top w:val="none" w:sz="0" w:space="0" w:color="auto"/>
        <w:left w:val="none" w:sz="0" w:space="0" w:color="auto"/>
        <w:bottom w:val="none" w:sz="0" w:space="0" w:color="auto"/>
        <w:right w:val="none" w:sz="0" w:space="0" w:color="auto"/>
      </w:divBdr>
    </w:div>
    <w:div w:id="1774326061">
      <w:bodyDiv w:val="1"/>
      <w:marLeft w:val="0"/>
      <w:marRight w:val="0"/>
      <w:marTop w:val="0"/>
      <w:marBottom w:val="0"/>
      <w:divBdr>
        <w:top w:val="none" w:sz="0" w:space="0" w:color="auto"/>
        <w:left w:val="none" w:sz="0" w:space="0" w:color="auto"/>
        <w:bottom w:val="none" w:sz="0" w:space="0" w:color="auto"/>
        <w:right w:val="none" w:sz="0" w:space="0" w:color="auto"/>
      </w:divBdr>
    </w:div>
    <w:div w:id="1809273978">
      <w:bodyDiv w:val="1"/>
      <w:marLeft w:val="0"/>
      <w:marRight w:val="0"/>
      <w:marTop w:val="0"/>
      <w:marBottom w:val="0"/>
      <w:divBdr>
        <w:top w:val="none" w:sz="0" w:space="0" w:color="auto"/>
        <w:left w:val="none" w:sz="0" w:space="0" w:color="auto"/>
        <w:bottom w:val="none" w:sz="0" w:space="0" w:color="auto"/>
        <w:right w:val="none" w:sz="0" w:space="0" w:color="auto"/>
      </w:divBdr>
    </w:div>
    <w:div w:id="1864858880">
      <w:bodyDiv w:val="1"/>
      <w:marLeft w:val="0"/>
      <w:marRight w:val="0"/>
      <w:marTop w:val="0"/>
      <w:marBottom w:val="0"/>
      <w:divBdr>
        <w:top w:val="none" w:sz="0" w:space="0" w:color="auto"/>
        <w:left w:val="none" w:sz="0" w:space="0" w:color="auto"/>
        <w:bottom w:val="none" w:sz="0" w:space="0" w:color="auto"/>
        <w:right w:val="none" w:sz="0" w:space="0" w:color="auto"/>
      </w:divBdr>
    </w:div>
    <w:div w:id="1865829417">
      <w:bodyDiv w:val="1"/>
      <w:marLeft w:val="0"/>
      <w:marRight w:val="0"/>
      <w:marTop w:val="0"/>
      <w:marBottom w:val="0"/>
      <w:divBdr>
        <w:top w:val="none" w:sz="0" w:space="0" w:color="auto"/>
        <w:left w:val="none" w:sz="0" w:space="0" w:color="auto"/>
        <w:bottom w:val="none" w:sz="0" w:space="0" w:color="auto"/>
        <w:right w:val="none" w:sz="0" w:space="0" w:color="auto"/>
      </w:divBdr>
    </w:div>
    <w:div w:id="1892375487">
      <w:bodyDiv w:val="1"/>
      <w:marLeft w:val="0"/>
      <w:marRight w:val="0"/>
      <w:marTop w:val="0"/>
      <w:marBottom w:val="0"/>
      <w:divBdr>
        <w:top w:val="none" w:sz="0" w:space="0" w:color="auto"/>
        <w:left w:val="none" w:sz="0" w:space="0" w:color="auto"/>
        <w:bottom w:val="none" w:sz="0" w:space="0" w:color="auto"/>
        <w:right w:val="none" w:sz="0" w:space="0" w:color="auto"/>
      </w:divBdr>
    </w:div>
    <w:div w:id="1932228678">
      <w:bodyDiv w:val="1"/>
      <w:marLeft w:val="0"/>
      <w:marRight w:val="0"/>
      <w:marTop w:val="0"/>
      <w:marBottom w:val="0"/>
      <w:divBdr>
        <w:top w:val="none" w:sz="0" w:space="0" w:color="auto"/>
        <w:left w:val="none" w:sz="0" w:space="0" w:color="auto"/>
        <w:bottom w:val="none" w:sz="0" w:space="0" w:color="auto"/>
        <w:right w:val="none" w:sz="0" w:space="0" w:color="auto"/>
      </w:divBdr>
    </w:div>
    <w:div w:id="1978218434">
      <w:bodyDiv w:val="1"/>
      <w:marLeft w:val="0"/>
      <w:marRight w:val="0"/>
      <w:marTop w:val="0"/>
      <w:marBottom w:val="0"/>
      <w:divBdr>
        <w:top w:val="none" w:sz="0" w:space="0" w:color="auto"/>
        <w:left w:val="none" w:sz="0" w:space="0" w:color="auto"/>
        <w:bottom w:val="none" w:sz="0" w:space="0" w:color="auto"/>
        <w:right w:val="none" w:sz="0" w:space="0" w:color="auto"/>
      </w:divBdr>
    </w:div>
    <w:div w:id="2040545561">
      <w:bodyDiv w:val="1"/>
      <w:marLeft w:val="0"/>
      <w:marRight w:val="0"/>
      <w:marTop w:val="0"/>
      <w:marBottom w:val="0"/>
      <w:divBdr>
        <w:top w:val="none" w:sz="0" w:space="0" w:color="auto"/>
        <w:left w:val="none" w:sz="0" w:space="0" w:color="auto"/>
        <w:bottom w:val="none" w:sz="0" w:space="0" w:color="auto"/>
        <w:right w:val="none" w:sz="0" w:space="0" w:color="auto"/>
      </w:divBdr>
    </w:div>
    <w:div w:id="2042196263">
      <w:bodyDiv w:val="1"/>
      <w:marLeft w:val="0"/>
      <w:marRight w:val="0"/>
      <w:marTop w:val="0"/>
      <w:marBottom w:val="0"/>
      <w:divBdr>
        <w:top w:val="none" w:sz="0" w:space="0" w:color="auto"/>
        <w:left w:val="none" w:sz="0" w:space="0" w:color="auto"/>
        <w:bottom w:val="none" w:sz="0" w:space="0" w:color="auto"/>
        <w:right w:val="none" w:sz="0" w:space="0" w:color="auto"/>
      </w:divBdr>
    </w:div>
    <w:div w:id="2090035659">
      <w:bodyDiv w:val="1"/>
      <w:marLeft w:val="0"/>
      <w:marRight w:val="0"/>
      <w:marTop w:val="0"/>
      <w:marBottom w:val="0"/>
      <w:divBdr>
        <w:top w:val="none" w:sz="0" w:space="0" w:color="auto"/>
        <w:left w:val="none" w:sz="0" w:space="0" w:color="auto"/>
        <w:bottom w:val="none" w:sz="0" w:space="0" w:color="auto"/>
        <w:right w:val="none" w:sz="0" w:space="0" w:color="auto"/>
      </w:divBdr>
    </w:div>
    <w:div w:id="212554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CC5FF-24E5-44A4-80D1-CDD1BE8AD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3862</Words>
  <Characters>22018</Characters>
  <Application>Microsoft Office Word</Application>
  <DocSecurity>0</DocSecurity>
  <Lines>183</Lines>
  <Paragraphs>51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Комисия по култура, образование, вероизповедания, младежки дейности и спорт</vt:lpstr>
      <vt:lpstr>Комисия по култура, образование, вероизповедания, младежки дейности и спорт</vt:lpstr>
    </vt:vector>
  </TitlesOfParts>
  <Company>oba</Company>
  <LinksUpToDate>false</LinksUpToDate>
  <CharactersWithSpaces>25829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Комисия по култура, образование, вероизповедания, младежки дейности и спорт</dc:title>
  <dc:creator>1234</dc:creator>
  <cp:lastModifiedBy>OBA7</cp:lastModifiedBy>
  <cp:revision>41</cp:revision>
  <cp:lastPrinted>2026-09-03T12:45:00Z</cp:lastPrinted>
  <dcterms:created xsi:type="dcterms:W3CDTF">2026-08-31T07:33:00Z</dcterms:created>
  <dcterms:modified xsi:type="dcterms:W3CDTF">2026-09-16T11:28:00Z</dcterms:modified>
</cp:coreProperties>
</file>